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keepLines/>
        <w:keepNext/>
        <w:rPr>
          <w:sz w:val="24"/>
          <w:szCs w:val="24"/>
        </w:rPr>
      </w:pPr>
      <w:r>
        <w:rPr>
          <w:sz w:val="24"/>
          <w:szCs w:val="24"/>
        </w:rPr>
        <w:t xml:space="preserve">Приложение №1 к Документации о закупке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keepLines/>
        <w:keepNext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keepLines/>
        <w:keepNext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keepLines/>
        <w:keepNext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keepLines/>
        <w:keepNext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keepLines/>
        <w:keepNext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keepLines/>
        <w:keepNext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keepLines/>
        <w:keepNext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keepLines/>
        <w:keepNext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keepLines/>
        <w:keepNext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keepLines/>
        <w:keepNext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</w:p>
    <w:p>
      <w:pPr>
        <w:jc w:val="center"/>
        <w:keepLines/>
        <w:keepNext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</w:p>
    <w:p>
      <w:pPr>
        <w:jc w:val="center"/>
        <w:keepLines/>
        <w:keepNext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</w:p>
    <w:p>
      <w:pPr>
        <w:jc w:val="center"/>
        <w:keepLines/>
        <w:keepNext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</w:p>
    <w:p>
      <w:pPr>
        <w:jc w:val="center"/>
        <w:keepLines/>
        <w:keepNext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</w:p>
    <w:p>
      <w:pPr>
        <w:jc w:val="center"/>
        <w:keepLines/>
        <w:keepNext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</w:p>
    <w:p>
      <w:pPr>
        <w:jc w:val="center"/>
        <w:keepLines/>
        <w:keepNext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</w:p>
    <w:p>
      <w:pPr>
        <w:jc w:val="center"/>
        <w:keepLines/>
        <w:keepNext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Технические требования на выполнение работ</w:t>
      </w: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</w:p>
    <w:p>
      <w:pPr>
        <w:jc w:val="center"/>
        <w:keepLines/>
        <w:keepNext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</w:p>
    <w:p>
      <w:pPr>
        <w:jc w:val="center"/>
        <w:keepLines/>
        <w:keepNext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</w:p>
    <w:p>
      <w:pPr>
        <w:jc w:val="center"/>
        <w:keepLines/>
        <w:keepNext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  <w:t xml:space="preserve">ОКПД2 42.21.22.120 Выполнение работ по капитальному ремонту разводящих тепловых сетей г. Артем, Приморский край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jc w:val="center"/>
        <w:keepLines/>
        <w:keepNext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Лот №</w:t>
      </w:r>
      <w:r>
        <w:rPr>
          <w:rFonts w:eastAsia="Calibri"/>
          <w:b/>
          <w:sz w:val="24"/>
          <w:szCs w:val="24"/>
        </w:rPr>
        <w:t xml:space="preserve">11037008-РЕМ ПРОД-2026-ДГК-ПТС</w:t>
      </w: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</w:p>
    <w:p>
      <w:pPr>
        <w:jc w:val="center"/>
        <w:keepLines/>
        <w:keepNext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br w:type="page" w:clear="all"/>
      </w: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СОДЕРЖАНИЕ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sdt>
      <w:sdtPr>
        <w15:appearance w15:val="boundingBox"/>
        <w:docPartObj>
          <w:docPartGallery w:val="Table of Contents"/>
          <w:docPartUnique w:val="true"/>
        </w:docPartObj>
        <w:rPr/>
      </w:sdtPr>
      <w:sdtContent>
        <w:p>
          <w:pPr>
            <w:rPr>
              <w:sz w:val="24"/>
              <w:szCs w:val="24"/>
            </w:rPr>
          </w:pPr>
          <w:r>
            <w:rPr>
              <w:sz w:val="24"/>
              <w:szCs w:val="24"/>
            </w:rPr>
            <w:fldChar w:fldCharType="begin"/>
          </w:r>
          <w:r>
            <w:rPr>
              <w:sz w:val="24"/>
              <w:szCs w:val="24"/>
            </w:rPr>
            <w:instrText xml:space="preserve"> TOC \h \f \u \o </w:instrText>
          </w:r>
          <w:r>
            <w:rPr>
              <w:sz w:val="24"/>
              <w:szCs w:val="24"/>
            </w:rPr>
            <w:fldChar w:fldCharType="separate"/>
          </w:r>
          <w:r>
            <w:rPr>
              <w:sz w:val="24"/>
              <w:szCs w:val="24"/>
            </w:rPr>
          </w:r>
        </w:p>
        <w:p>
          <w:pPr>
            <w:pStyle w:val="1011"/>
            <w:tabs>
              <w:tab w:val="left" w:pos="566" w:leader="none"/>
              <w:tab w:val="right" w:pos="9909" w:leader="dot"/>
            </w:tabs>
            <w:rPr>
              <w:sz w:val="24"/>
              <w:szCs w:val="24"/>
            </w:rPr>
          </w:pPr>
          <w:r>
            <w:rPr>
              <w:sz w:val="24"/>
              <w:szCs w:val="24"/>
            </w:rPr>
          </w:r>
          <w:hyperlink w:tooltip="#_Toc54646395" w:anchor="_Toc54646395" w:history="1">
            <w:r>
              <w:rPr>
                <w:rStyle w:val="1013"/>
                <w:sz w:val="24"/>
                <w:szCs w:val="24"/>
              </w:rPr>
            </w:r>
            <w:r>
              <w:rPr>
                <w:rStyle w:val="1013"/>
                <w:rFonts w:ascii="Times New Roman" w:hAnsi="Times New Roman" w:cs="Times New Roman"/>
                <w:sz w:val="24"/>
                <w:szCs w:val="24"/>
              </w:rPr>
              <w:t xml:space="preserve">1.</w:t>
            </w:r>
            <w:r>
              <w:rPr>
                <w:rStyle w:val="1013"/>
                <w:rFonts w:ascii="Times New Roman" w:hAnsi="Times New Roman" w:cs="Times New Roman"/>
                <w:b w:val="0"/>
                <w:sz w:val="24"/>
                <w:szCs w:val="24"/>
              </w:rPr>
              <w:tab/>
            </w:r>
            <w:r>
              <w:rPr>
                <w:rStyle w:val="1013"/>
                <w:rFonts w:ascii="Times New Roman" w:hAnsi="Times New Roman" w:cs="Times New Roman"/>
                <w:sz w:val="24"/>
                <w:szCs w:val="24"/>
              </w:rPr>
              <w:t xml:space="preserve">Общие сведения</w:t>
              <w:tab/>
              <w:t xml:space="preserve">3</w:t>
            </w:r>
          </w:hyperlink>
          <w:r>
            <w:rPr>
              <w:sz w:val="24"/>
              <w:szCs w:val="24"/>
            </w:rPr>
          </w:r>
          <w:r>
            <w:rPr>
              <w:sz w:val="24"/>
              <w:szCs w:val="24"/>
            </w:rPr>
          </w:r>
        </w:p>
        <w:p>
          <w:pPr>
            <w:pStyle w:val="1014"/>
            <w:tabs>
              <w:tab w:val="left" w:pos="2240" w:leader="none"/>
              <w:tab w:val="right" w:pos="11030" w:leader="dot"/>
            </w:tabs>
            <w:rPr>
              <w:sz w:val="24"/>
              <w:szCs w:val="24"/>
            </w:rPr>
          </w:pPr>
          <w:r>
            <w:rPr>
              <w:sz w:val="24"/>
              <w:szCs w:val="24"/>
            </w:rPr>
          </w:r>
          <w:hyperlink w:tooltip="#_Toc54646396" w:anchor="_Toc54646396" w:history="1">
            <w:r>
              <w:rPr>
                <w:rStyle w:val="1013"/>
                <w:sz w:val="24"/>
                <w:szCs w:val="24"/>
              </w:rPr>
            </w:r>
            <w:r>
              <w:rPr>
                <w:rStyle w:val="1013"/>
                <w:rFonts w:ascii="Times New Roman" w:hAnsi="Times New Roman" w:cs="Times New Roman"/>
                <w:sz w:val="24"/>
                <w:szCs w:val="24"/>
              </w:rPr>
              <w:t xml:space="preserve">1.1.</w:t>
            </w:r>
            <w:r>
              <w:rPr>
                <w:rStyle w:val="1013"/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Style w:val="1013"/>
                <w:rFonts w:ascii="Times New Roman" w:hAnsi="Times New Roman" w:cs="Times New Roman"/>
                <w:sz w:val="24"/>
                <w:szCs w:val="24"/>
              </w:rPr>
              <w:t xml:space="preserve">Обозначения и сокращения</w:t>
              <w:tab/>
              <w:t xml:space="preserve">3</w:t>
            </w:r>
          </w:hyperlink>
          <w:r>
            <w:rPr>
              <w:sz w:val="24"/>
              <w:szCs w:val="24"/>
            </w:rPr>
          </w:r>
          <w:r>
            <w:rPr>
              <w:sz w:val="24"/>
              <w:szCs w:val="24"/>
            </w:rPr>
          </w:r>
        </w:p>
        <w:p>
          <w:pPr>
            <w:pStyle w:val="1014"/>
            <w:tabs>
              <w:tab w:val="left" w:pos="2240" w:leader="none"/>
              <w:tab w:val="right" w:pos="11030" w:leader="dot"/>
            </w:tabs>
            <w:rPr>
              <w:sz w:val="24"/>
              <w:szCs w:val="24"/>
            </w:rPr>
          </w:pPr>
          <w:r>
            <w:rPr>
              <w:sz w:val="24"/>
              <w:szCs w:val="24"/>
            </w:rPr>
          </w:r>
          <w:hyperlink w:tooltip="#_Toc54646397" w:anchor="_Toc54646397" w:history="1">
            <w:r>
              <w:rPr>
                <w:rStyle w:val="1013"/>
                <w:sz w:val="24"/>
                <w:szCs w:val="24"/>
              </w:rPr>
            </w:r>
            <w:r>
              <w:rPr>
                <w:rStyle w:val="1013"/>
                <w:rFonts w:ascii="Times New Roman" w:hAnsi="Times New Roman" w:cs="Times New Roman"/>
                <w:sz w:val="24"/>
                <w:szCs w:val="24"/>
              </w:rPr>
              <w:t xml:space="preserve">1.2.</w:t>
            </w:r>
            <w:r>
              <w:rPr>
                <w:rStyle w:val="1013"/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Style w:val="1013"/>
                <w:rFonts w:ascii="Times New Roman" w:hAnsi="Times New Roman" w:cs="Times New Roman"/>
                <w:sz w:val="24"/>
                <w:szCs w:val="24"/>
              </w:rPr>
              <w:t xml:space="preserve">Наименование закупаемой продукции</w:t>
              <w:tab/>
              <w:t xml:space="preserve">4</w:t>
            </w:r>
          </w:hyperlink>
          <w:r>
            <w:rPr>
              <w:sz w:val="24"/>
              <w:szCs w:val="24"/>
            </w:rPr>
          </w:r>
          <w:r>
            <w:rPr>
              <w:sz w:val="24"/>
              <w:szCs w:val="24"/>
            </w:rPr>
          </w:r>
        </w:p>
        <w:p>
          <w:pPr>
            <w:pStyle w:val="1014"/>
            <w:tabs>
              <w:tab w:val="left" w:pos="2240" w:leader="none"/>
              <w:tab w:val="right" w:pos="11030" w:leader="dot"/>
            </w:tabs>
            <w:rPr>
              <w:sz w:val="24"/>
              <w:szCs w:val="24"/>
            </w:rPr>
          </w:pPr>
          <w:r>
            <w:rPr>
              <w:sz w:val="24"/>
              <w:szCs w:val="24"/>
            </w:rPr>
          </w:r>
          <w:hyperlink w:tooltip="#_Toc54646398" w:anchor="_Toc54646398" w:history="1">
            <w:r>
              <w:rPr>
                <w:rStyle w:val="1013"/>
                <w:sz w:val="24"/>
                <w:szCs w:val="24"/>
              </w:rPr>
            </w:r>
            <w:r>
              <w:rPr>
                <w:rStyle w:val="1013"/>
                <w:rFonts w:ascii="Times New Roman" w:hAnsi="Times New Roman" w:cs="Times New Roman"/>
                <w:sz w:val="24"/>
                <w:szCs w:val="24"/>
              </w:rPr>
              <w:t xml:space="preserve">1.3.</w:t>
            </w:r>
            <w:r>
              <w:rPr>
                <w:rStyle w:val="1013"/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Style w:val="1013"/>
                <w:rFonts w:ascii="Times New Roman" w:hAnsi="Times New Roman" w:cs="Times New Roman"/>
                <w:sz w:val="24"/>
                <w:szCs w:val="24"/>
              </w:rPr>
              <w:t xml:space="preserve">Цель выполнения работ </w:t>
              <w:tab/>
              <w:t xml:space="preserve">4</w:t>
            </w:r>
          </w:hyperlink>
          <w:r>
            <w:rPr>
              <w:sz w:val="24"/>
              <w:szCs w:val="24"/>
            </w:rPr>
          </w:r>
          <w:r>
            <w:rPr>
              <w:sz w:val="24"/>
              <w:szCs w:val="24"/>
            </w:rPr>
          </w:r>
        </w:p>
        <w:p>
          <w:pPr>
            <w:pStyle w:val="1011"/>
            <w:ind w:left="0" w:right="0" w:firstLine="567"/>
            <w:tabs>
              <w:tab w:val="right" w:pos="9909" w:leader="dot"/>
            </w:tabs>
            <w:rPr>
              <w:sz w:val="24"/>
              <w:szCs w:val="24"/>
            </w:rPr>
          </w:pPr>
          <w:r>
            <w:rPr>
              <w:sz w:val="24"/>
              <w:szCs w:val="24"/>
            </w:rPr>
          </w:r>
          <w:hyperlink w:tooltip="#_Toc54646400" w:anchor="_Toc54646400" w:history="1">
            <w:r>
              <w:rPr>
                <w:rStyle w:val="1013"/>
                <w:sz w:val="24"/>
                <w:szCs w:val="24"/>
              </w:rPr>
            </w:r>
            <w:r>
              <w:rPr>
                <w:rStyle w:val="1013"/>
                <w:rFonts w:ascii="Times New Roman" w:hAnsi="Times New Roman" w:cs="Times New Roman"/>
                <w:sz w:val="24"/>
                <w:szCs w:val="24"/>
              </w:rPr>
              <w:t xml:space="preserve">Таблица 1. Перечень объектов заказчика</w:t>
              <w:tab/>
              <w:t xml:space="preserve">4</w:t>
            </w:r>
          </w:hyperlink>
          <w:r>
            <w:rPr>
              <w:sz w:val="24"/>
              <w:szCs w:val="24"/>
            </w:rPr>
          </w:r>
          <w:r>
            <w:rPr>
              <w:sz w:val="24"/>
              <w:szCs w:val="24"/>
            </w:rPr>
          </w:r>
        </w:p>
        <w:p>
          <w:pPr>
            <w:pStyle w:val="1012"/>
            <w:ind w:left="0" w:right="0" w:firstLine="567"/>
            <w:jc w:val="both"/>
            <w:rPr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1.4.</w:t>
            <w:tab/>
            <w:t xml:space="preserve">Информация в отношении исполнения договора, которая должна быть учтена при подготовке заявки  (в том числе перечень ресурсов, услуг и документов, предоставляемых заказчиком на этапе исполнения договора……………………………………………………   ……4</w:t>
          </w:r>
          <w:r>
            <w:rPr>
              <w:sz w:val="24"/>
              <w:szCs w:val="24"/>
            </w:rPr>
          </w:r>
        </w:p>
        <w:p>
          <w:pPr>
            <w:pStyle w:val="1012"/>
            <w:ind w:left="0" w:right="0" w:firstLine="567"/>
            <w:rPr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1.4.1 Заказчик предоставит Подрядчику:                                                                                    4</w:t>
          </w:r>
          <w:r>
            <w:rPr>
              <w:sz w:val="24"/>
              <w:szCs w:val="24"/>
            </w:rPr>
          </w:r>
        </w:p>
        <w:p>
          <w:pPr>
            <w:pStyle w:val="1012"/>
            <w:ind w:left="0" w:right="0" w:firstLine="567"/>
            <w:rPr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1.5.</w:t>
            <w:tab/>
            <w:t xml:space="preserve">Иные требования и сведения общего характер............................................................4</w:t>
          </w:r>
          <w:r>
            <w:rPr>
              <w:sz w:val="24"/>
              <w:szCs w:val="24"/>
            </w:rPr>
          </w:r>
        </w:p>
        <w:p>
          <w:pPr>
            <w:pStyle w:val="1011"/>
            <w:tabs>
              <w:tab w:val="left" w:pos="566" w:leader="none"/>
              <w:tab w:val="right" w:pos="9778" w:leader="dot"/>
            </w:tabs>
            <w:rPr>
              <w:sz w:val="24"/>
              <w:szCs w:val="24"/>
            </w:rPr>
          </w:pPr>
          <w:r>
            <w:rPr>
              <w:sz w:val="24"/>
              <w:szCs w:val="24"/>
            </w:rPr>
          </w:r>
          <w:hyperlink w:tooltip="#_Toc54646403" w:anchor="_Toc54646403" w:history="1">
            <w:r>
              <w:rPr>
                <w:rStyle w:val="1013"/>
                <w:sz w:val="24"/>
                <w:szCs w:val="24"/>
              </w:rPr>
            </w:r>
            <w:r>
              <w:rPr>
                <w:rStyle w:val="1013"/>
                <w:rFonts w:ascii="Times New Roman" w:hAnsi="Times New Roman" w:cs="Times New Roman"/>
                <w:sz w:val="24"/>
                <w:szCs w:val="24"/>
              </w:rPr>
              <w:t xml:space="preserve">2.</w:t>
            </w:r>
            <w:r>
              <w:rPr>
                <w:rStyle w:val="1013"/>
                <w:rFonts w:ascii="Times New Roman" w:hAnsi="Times New Roman" w:cs="Times New Roman"/>
                <w:b w:val="0"/>
                <w:sz w:val="24"/>
                <w:szCs w:val="24"/>
              </w:rPr>
              <w:tab/>
            </w:r>
            <w:r>
              <w:rPr>
                <w:rStyle w:val="1013"/>
                <w:rFonts w:ascii="Times New Roman" w:hAnsi="Times New Roman" w:cs="Times New Roman"/>
                <w:sz w:val="24"/>
                <w:szCs w:val="24"/>
              </w:rPr>
              <w:t xml:space="preserve">Требования к продукции</w:t>
            </w:r>
            <w:r>
              <w:rPr>
                <w:rStyle w:val="1013"/>
                <w:rFonts w:ascii="Times New Roman" w:hAnsi="Times New Roman" w:cs="Times New Roman"/>
                <w:sz w:val="24"/>
                <w:szCs w:val="24"/>
              </w:rPr>
              <w:tab/>
            </w:r>
          </w:hyperlink>
          <w:r>
            <w:rPr>
              <w:rFonts w:ascii="Times New Roman" w:hAnsi="Times New Roman" w:cs="Times New Roman"/>
              <w:b/>
              <w:sz w:val="24"/>
              <w:szCs w:val="24"/>
            </w:rPr>
            <w:t xml:space="preserve">5</w:t>
          </w:r>
          <w:r>
            <w:rPr>
              <w:sz w:val="24"/>
              <w:szCs w:val="24"/>
            </w:rPr>
          </w:r>
        </w:p>
        <w:p>
          <w:pPr>
            <w:pStyle w:val="1014"/>
            <w:tabs>
              <w:tab w:val="left" w:pos="2240" w:leader="none"/>
              <w:tab w:val="right" w:pos="11030" w:leader="dot"/>
            </w:tabs>
            <w:rPr>
              <w:sz w:val="24"/>
              <w:szCs w:val="24"/>
            </w:rPr>
          </w:pPr>
          <w:r>
            <w:rPr>
              <w:sz w:val="24"/>
              <w:szCs w:val="24"/>
            </w:rPr>
          </w:r>
          <w:hyperlink w:tooltip="#_Toc54646404" w:anchor="_Toc54646404" w:history="1">
            <w:r>
              <w:rPr>
                <w:rStyle w:val="1013"/>
                <w:sz w:val="24"/>
                <w:szCs w:val="24"/>
              </w:rPr>
            </w:r>
            <w:r>
              <w:rPr>
                <w:rStyle w:val="1013"/>
                <w:rFonts w:ascii="Times New Roman" w:hAnsi="Times New Roman" w:cs="Times New Roman"/>
                <w:sz w:val="24"/>
                <w:szCs w:val="24"/>
              </w:rPr>
              <w:t xml:space="preserve">2.1.</w:t>
            </w:r>
            <w:r>
              <w:rPr>
                <w:rStyle w:val="1013"/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Style w:val="1013"/>
                <w:rFonts w:ascii="Times New Roman" w:hAnsi="Times New Roman" w:cs="Times New Roman"/>
                <w:sz w:val="24"/>
                <w:szCs w:val="24"/>
              </w:rPr>
              <w:t xml:space="preserve">Требования к объемам и срокам выполнения работ</w:t>
              <w:tab/>
            </w:r>
          </w:hyperlink>
          <w:r>
            <w:rPr>
              <w:rFonts w:ascii="Times New Roman" w:hAnsi="Times New Roman" w:cs="Times New Roman"/>
              <w:sz w:val="24"/>
              <w:szCs w:val="24"/>
            </w:rPr>
            <w:t xml:space="preserve">5</w:t>
          </w:r>
          <w:r>
            <w:rPr>
              <w:sz w:val="24"/>
              <w:szCs w:val="24"/>
            </w:rPr>
          </w:r>
        </w:p>
        <w:p>
          <w:pPr>
            <w:pStyle w:val="1011"/>
            <w:ind w:left="0" w:right="0" w:firstLine="567"/>
            <w:tabs>
              <w:tab w:val="right" w:pos="9909" w:leader="dot"/>
            </w:tabs>
            <w:rPr>
              <w:sz w:val="24"/>
              <w:szCs w:val="24"/>
            </w:rPr>
          </w:pPr>
          <w:r>
            <w:rPr>
              <w:sz w:val="24"/>
              <w:szCs w:val="24"/>
            </w:rPr>
          </w:r>
          <w:hyperlink w:tooltip="#_Toc54646406" w:anchor="_Toc54646406" w:history="1">
            <w:r>
              <w:rPr>
                <w:rStyle w:val="1013"/>
                <w:sz w:val="24"/>
                <w:szCs w:val="24"/>
              </w:rPr>
            </w:r>
            <w:r>
              <w:rPr>
                <w:rStyle w:val="1013"/>
                <w:rFonts w:ascii="Times New Roman" w:hAnsi="Times New Roman" w:cs="Times New Roman"/>
                <w:sz w:val="24"/>
                <w:szCs w:val="24"/>
              </w:rPr>
              <w:t xml:space="preserve">Таблица 2. Перечень и объем выполняемых работ</w:t>
              <w:tab/>
            </w:r>
          </w:hyperlink>
          <w:r>
            <w:rPr>
              <w:rFonts w:ascii="Times New Roman" w:hAnsi="Times New Roman" w:cs="Times New Roman"/>
              <w:b/>
              <w:sz w:val="24"/>
              <w:szCs w:val="24"/>
            </w:rPr>
            <w:t xml:space="preserve">5</w:t>
          </w:r>
          <w:r>
            <w:rPr>
              <w:sz w:val="24"/>
              <w:szCs w:val="24"/>
            </w:rPr>
          </w:r>
        </w:p>
        <w:p>
          <w:pPr>
            <w:pStyle w:val="1011"/>
            <w:ind w:left="0" w:right="0" w:firstLine="567"/>
            <w:tabs>
              <w:tab w:val="right" w:pos="9909" w:leader="dot"/>
            </w:tabs>
            <w:rPr>
              <w:sz w:val="24"/>
              <w:szCs w:val="24"/>
            </w:rPr>
          </w:pPr>
          <w:r>
            <w:rPr>
              <w:sz w:val="24"/>
              <w:szCs w:val="24"/>
            </w:rPr>
          </w:r>
          <w:hyperlink w:tooltip="#_Toc54646408" w:anchor="_Toc54646408" w:history="1">
            <w:r>
              <w:rPr>
                <w:rStyle w:val="1013"/>
                <w:sz w:val="24"/>
                <w:szCs w:val="24"/>
              </w:rPr>
            </w:r>
            <w:r>
              <w:rPr>
                <w:rStyle w:val="1013"/>
                <w:rFonts w:ascii="Times New Roman" w:hAnsi="Times New Roman" w:cs="Times New Roman"/>
                <w:sz w:val="24"/>
                <w:szCs w:val="24"/>
              </w:rPr>
              <w:t xml:space="preserve">Таблица 3. Требования по срокам выполнения работ</w:t>
              <w:tab/>
            </w:r>
          </w:hyperlink>
          <w:r>
            <w:rPr>
              <w:rFonts w:ascii="Times New Roman" w:hAnsi="Times New Roman" w:cs="Times New Roman"/>
              <w:b/>
              <w:sz w:val="24"/>
              <w:szCs w:val="24"/>
            </w:rPr>
            <w:t xml:space="preserve">5</w:t>
          </w:r>
          <w:r>
            <w:rPr>
              <w:sz w:val="24"/>
              <w:szCs w:val="24"/>
            </w:rPr>
          </w:r>
        </w:p>
        <w:p>
          <w:pPr>
            <w:pStyle w:val="1014"/>
            <w:tabs>
              <w:tab w:val="left" w:pos="2240" w:leader="none"/>
              <w:tab w:val="right" w:pos="11030" w:leader="dot"/>
            </w:tabs>
            <w:rPr>
              <w:sz w:val="24"/>
              <w:szCs w:val="24"/>
            </w:rPr>
          </w:pPr>
          <w:r>
            <w:rPr>
              <w:sz w:val="24"/>
              <w:szCs w:val="24"/>
            </w:rPr>
          </w:r>
          <w:hyperlink w:tooltip="#_Toc54646409" w:anchor="_Toc54646409" w:history="1">
            <w:r>
              <w:rPr>
                <w:rStyle w:val="1013"/>
                <w:sz w:val="24"/>
                <w:szCs w:val="24"/>
              </w:rPr>
            </w:r>
            <w:r>
              <w:rPr>
                <w:rStyle w:val="1013"/>
                <w:rFonts w:ascii="Times New Roman" w:hAnsi="Times New Roman" w:cs="Times New Roman"/>
                <w:sz w:val="24"/>
                <w:szCs w:val="24"/>
              </w:rPr>
              <w:t xml:space="preserve">2.2.</w:t>
            </w:r>
            <w:r>
              <w:rPr>
                <w:rStyle w:val="1013"/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Style w:val="1013"/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 работ</w:t>
              <w:tab/>
              <w:t xml:space="preserve">6</w:t>
            </w:r>
          </w:hyperlink>
          <w:r>
            <w:rPr>
              <w:sz w:val="24"/>
              <w:szCs w:val="24"/>
            </w:rPr>
          </w:r>
          <w:r>
            <w:rPr>
              <w:sz w:val="24"/>
              <w:szCs w:val="24"/>
            </w:rPr>
          </w:r>
        </w:p>
        <w:p>
          <w:pPr>
            <w:pStyle w:val="1011"/>
            <w:ind w:left="0" w:right="0" w:firstLine="567"/>
            <w:tabs>
              <w:tab w:val="right" w:pos="9909" w:leader="dot"/>
            </w:tabs>
            <w:rPr>
              <w:sz w:val="24"/>
              <w:szCs w:val="24"/>
            </w:rPr>
          </w:pPr>
          <w:r>
            <w:rPr>
              <w:sz w:val="24"/>
              <w:szCs w:val="24"/>
            </w:rPr>
          </w:r>
          <w:hyperlink w:tooltip="#_Toc54646410" w:anchor="_Toc54646410" w:history="1">
            <w:r>
              <w:rPr>
                <w:rStyle w:val="1013"/>
                <w:sz w:val="24"/>
                <w:szCs w:val="24"/>
              </w:rPr>
            </w:r>
            <w:r>
              <w:rPr>
                <w:rStyle w:val="1013"/>
                <w:rFonts w:ascii="Times New Roman" w:hAnsi="Times New Roman" w:cs="Times New Roman"/>
                <w:sz w:val="24"/>
                <w:szCs w:val="24"/>
              </w:rPr>
              <w:t xml:space="preserve">Таблица 4. Требования к качеству работ</w:t>
              <w:tab/>
            </w:r>
          </w:hyperlink>
          <w:r>
            <w:rPr>
              <w:sz w:val="24"/>
              <w:szCs w:val="24"/>
            </w:rPr>
            <w:t xml:space="preserve">7</w:t>
          </w:r>
          <w:r>
            <w:rPr>
              <w:sz w:val="24"/>
              <w:szCs w:val="24"/>
            </w:rPr>
          </w:r>
        </w:p>
        <w:p>
          <w:pPr>
            <w:pStyle w:val="1011"/>
            <w:tabs>
              <w:tab w:val="left" w:pos="566" w:leader="none"/>
              <w:tab w:val="right" w:pos="9909" w:leader="dot"/>
            </w:tabs>
            <w:rPr>
              <w:sz w:val="24"/>
              <w:szCs w:val="24"/>
            </w:rPr>
          </w:pPr>
          <w:r>
            <w:rPr>
              <w:sz w:val="24"/>
              <w:szCs w:val="24"/>
            </w:rPr>
          </w:r>
          <w:hyperlink w:tooltip="#_Toc54646411" w:anchor="_Toc54646411" w:history="1">
            <w:r>
              <w:rPr>
                <w:rStyle w:val="1013"/>
                <w:sz w:val="24"/>
                <w:szCs w:val="24"/>
              </w:rPr>
            </w:r>
            <w:r>
              <w:rPr>
                <w:rStyle w:val="1013"/>
                <w:rFonts w:ascii="Times New Roman" w:hAnsi="Times New Roman" w:cs="Times New Roman"/>
                <w:sz w:val="24"/>
                <w:szCs w:val="24"/>
              </w:rPr>
              <w:t xml:space="preserve">3.</w:t>
            </w:r>
            <w:r>
              <w:rPr>
                <w:rStyle w:val="1013"/>
                <w:rFonts w:ascii="Times New Roman" w:hAnsi="Times New Roman" w:cs="Times New Roman"/>
                <w:b w:val="0"/>
                <w:sz w:val="24"/>
                <w:szCs w:val="24"/>
              </w:rPr>
              <w:tab/>
            </w:r>
            <w:r>
              <w:rPr>
                <w:rStyle w:val="1013"/>
                <w:rFonts w:ascii="Times New Roman" w:hAnsi="Times New Roman" w:cs="Times New Roman"/>
                <w:sz w:val="24"/>
                <w:szCs w:val="24"/>
              </w:rPr>
              <w:t xml:space="preserve">Требования к документации по ценообразованию на этапе закупки</w:t>
              <w:tab/>
            </w:r>
          </w:hyperlink>
          <w:r>
            <w:rPr>
              <w:rFonts w:ascii="Times New Roman" w:hAnsi="Times New Roman" w:cs="Times New Roman"/>
              <w:b/>
              <w:sz w:val="24"/>
              <w:szCs w:val="24"/>
            </w:rPr>
            <w:t xml:space="preserve">22</w:t>
          </w:r>
          <w:r>
            <w:rPr>
              <w:sz w:val="24"/>
              <w:szCs w:val="24"/>
            </w:rPr>
          </w:r>
        </w:p>
        <w:p>
          <w:pPr>
            <w:pStyle w:val="1011"/>
            <w:tabs>
              <w:tab w:val="left" w:pos="566" w:leader="none"/>
              <w:tab w:val="right" w:pos="9909" w:leader="dot"/>
            </w:tabs>
            <w:rPr>
              <w:sz w:val="24"/>
              <w:szCs w:val="24"/>
            </w:rPr>
          </w:pPr>
          <w:r>
            <w:rPr>
              <w:sz w:val="24"/>
              <w:szCs w:val="24"/>
            </w:rPr>
          </w:r>
          <w:hyperlink w:tooltip="#_Toc54646412" w:anchor="_Toc54646412" w:history="1">
            <w:r>
              <w:rPr>
                <w:rStyle w:val="1013"/>
                <w:sz w:val="24"/>
                <w:szCs w:val="24"/>
              </w:rPr>
            </w:r>
            <w:r>
              <w:rPr>
                <w:rStyle w:val="1013"/>
                <w:rFonts w:ascii="Times New Roman" w:hAnsi="Times New Roman" w:cs="Times New Roman"/>
                <w:sz w:val="24"/>
                <w:szCs w:val="24"/>
              </w:rPr>
              <w:t xml:space="preserve">4.</w:t>
            </w:r>
            <w:r>
              <w:rPr>
                <w:rStyle w:val="1013"/>
                <w:rFonts w:ascii="Times New Roman" w:hAnsi="Times New Roman" w:cs="Times New Roman"/>
                <w:b w:val="0"/>
                <w:sz w:val="24"/>
                <w:szCs w:val="24"/>
              </w:rPr>
              <w:tab/>
            </w:r>
            <w:r>
              <w:rPr>
                <w:rStyle w:val="1013"/>
                <w:rFonts w:ascii="Times New Roman" w:hAnsi="Times New Roman" w:cs="Times New Roman"/>
                <w:sz w:val="24"/>
                <w:szCs w:val="24"/>
              </w:rPr>
              <w:t xml:space="preserve">Требования к документации по ценообразованию на этапе заключения (исполнения) договора</w:t>
              <w:tab/>
              <w:t xml:space="preserve">2</w:t>
            </w:r>
          </w:hyperlink>
          <w:r>
            <w:rPr>
              <w:rFonts w:ascii="Times New Roman" w:hAnsi="Times New Roman" w:cs="Times New Roman"/>
              <w:b w:val="0"/>
              <w:sz w:val="24"/>
              <w:szCs w:val="24"/>
            </w:rPr>
            <w:t xml:space="preserve">2</w:t>
          </w:r>
          <w:r>
            <w:rPr>
              <w:sz w:val="24"/>
              <w:szCs w:val="24"/>
            </w:rPr>
          </w:r>
        </w:p>
        <w:p>
          <w:pPr>
            <w:pStyle w:val="1012"/>
            <w:rPr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t xml:space="preserve">5.      Приложения ................................................................................................................................23</w:t>
          </w:r>
          <w:r>
            <w:rPr>
              <w:sz w:val="24"/>
              <w:szCs w:val="24"/>
            </w:rPr>
          </w:r>
        </w:p>
        <w:p>
          <w:pPr>
            <w:rPr>
              <w:sz w:val="24"/>
              <w:szCs w:val="24"/>
            </w:rPr>
          </w:pPr>
          <w:r>
            <w:rPr>
              <w:sz w:val="24"/>
              <w:szCs w:val="24"/>
            </w:rPr>
          </w:r>
          <w:r>
            <w:rPr>
              <w:sz w:val="24"/>
              <w:szCs w:val="24"/>
            </w:rPr>
          </w:r>
        </w:p>
        <w:p>
          <w:pPr>
            <w:rPr>
              <w:sz w:val="24"/>
              <w:szCs w:val="24"/>
            </w:rPr>
          </w:pPr>
          <w:r>
            <w:rPr>
              <w:sz w:val="24"/>
              <w:szCs w:val="24"/>
            </w:rPr>
            <w:fldChar w:fldCharType="end"/>
          </w:r>
          <w:r>
            <w:rPr>
              <w:sz w:val="24"/>
              <w:szCs w:val="24"/>
            </w:rPr>
          </w:r>
        </w:p>
      </w:sdtContent>
    </w:sdt>
    <w:p>
      <w:pPr>
        <w:pStyle w:val="1012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</w:r>
      <w:r>
        <w:rPr>
          <w:rFonts w:ascii="Times New Roman" w:hAnsi="Times New Roman" w:cs="Times New Roman"/>
          <w:b/>
          <w:i/>
          <w:sz w:val="24"/>
          <w:szCs w:val="24"/>
        </w:rPr>
      </w:r>
      <w:r>
        <w:rPr>
          <w:rFonts w:ascii="Times New Roman" w:hAnsi="Times New Roman" w:cs="Times New Roman"/>
          <w:b/>
          <w:i/>
          <w:sz w:val="24"/>
          <w:szCs w:val="24"/>
        </w:rPr>
      </w:r>
    </w:p>
    <w:p>
      <w:pPr>
        <w:spacing w:after="160" w:line="259" w:lineRule="auto"/>
        <w:rPr>
          <w:sz w:val="24"/>
          <w:szCs w:val="24"/>
          <w:highlight w:val="none"/>
        </w:rPr>
      </w:pPr>
      <w:r>
        <w:rPr>
          <w:sz w:val="24"/>
          <w:szCs w:val="24"/>
        </w:rPr>
        <w:br w:type="page" w:clear="all"/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803"/>
        <w:ind w:left="357" w:hanging="357"/>
        <w:jc w:val="center"/>
        <w:keepLines/>
        <w:rPr>
          <w:caps/>
          <w:sz w:val="24"/>
          <w:szCs w:val="24"/>
        </w:rPr>
      </w:pPr>
      <w:r>
        <w:rPr>
          <w:sz w:val="24"/>
          <w:szCs w:val="24"/>
        </w:rPr>
      </w:r>
      <w:bookmarkStart w:id="0" w:name="_Toc51339692"/>
      <w:r>
        <w:rPr>
          <w:sz w:val="24"/>
          <w:szCs w:val="24"/>
        </w:rPr>
      </w:r>
      <w:bookmarkStart w:id="1" w:name="_Toc54646395"/>
      <w:r>
        <w:rPr>
          <w:sz w:val="24"/>
          <w:szCs w:val="24"/>
        </w:rPr>
        <w:t xml:space="preserve">Общие сведения</w:t>
      </w:r>
      <w:bookmarkEnd w:id="0"/>
      <w:r>
        <w:rPr>
          <w:sz w:val="24"/>
          <w:szCs w:val="24"/>
        </w:rPr>
      </w:r>
      <w:bookmarkEnd w:id="1"/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pStyle w:val="806"/>
        <w:rPr>
          <w:sz w:val="24"/>
          <w:szCs w:val="24"/>
        </w:rPr>
      </w:pPr>
      <w:r>
        <w:rPr>
          <w:sz w:val="24"/>
          <w:szCs w:val="24"/>
        </w:rPr>
      </w:r>
      <w:bookmarkStart w:id="2" w:name="_Toc46743505"/>
      <w:r>
        <w:rPr>
          <w:sz w:val="24"/>
          <w:szCs w:val="24"/>
        </w:rPr>
      </w:r>
      <w:bookmarkStart w:id="3" w:name="_Toc54646396"/>
      <w:r>
        <w:rPr>
          <w:sz w:val="24"/>
          <w:szCs w:val="24"/>
        </w:rPr>
        <w:t xml:space="preserve">Обозначения и сокращения</w:t>
      </w:r>
      <w:bookmarkEnd w:id="2"/>
      <w:r>
        <w:rPr>
          <w:sz w:val="24"/>
          <w:szCs w:val="24"/>
        </w:rPr>
      </w:r>
      <w:bookmarkEnd w:id="3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rStyle w:val="999"/>
          <w:b w:val="0"/>
          <w:bCs/>
          <w:iCs/>
          <w:sz w:val="24"/>
          <w:szCs w:val="24"/>
        </w:rPr>
      </w:pPr>
      <w:r>
        <w:rPr>
          <w:b w:val="0"/>
          <w:bCs/>
          <w:iCs/>
          <w:sz w:val="24"/>
          <w:szCs w:val="24"/>
        </w:rPr>
      </w:r>
      <w:r>
        <w:rPr>
          <w:rStyle w:val="999"/>
          <w:b w:val="0"/>
          <w:bCs/>
          <w:iCs/>
          <w:sz w:val="24"/>
          <w:szCs w:val="24"/>
        </w:rPr>
      </w:r>
      <w:r>
        <w:rPr>
          <w:rStyle w:val="999"/>
          <w:b w:val="0"/>
          <w:bCs/>
          <w:iCs/>
          <w:sz w:val="24"/>
          <w:szCs w:val="24"/>
        </w:rPr>
      </w:r>
    </w:p>
    <w:tbl>
      <w:tblPr>
        <w:tblW w:w="97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85"/>
        <w:gridCol w:w="7998"/>
      </w:tblGrid>
      <w:tr>
        <w:tblPrEx/>
        <w:trPr/>
        <w:tc>
          <w:tcPr>
            <w:tcW w:w="1785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АО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W w:w="799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Акционерное общество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tcW w:w="1785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pPr>
            <w:r>
              <w:rPr>
                <w:rStyle w:val="99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  <w:t xml:space="preserve">ВСН</w:t>
            </w:r>
            <w:r>
              <w:rPr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  <w:r>
              <w:rPr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</w:p>
        </w:tc>
        <w:tc>
          <w:tcPr>
            <w:tcW w:w="7998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pPr>
            <w:r>
              <w:rPr>
                <w:rStyle w:val="99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  <w:t xml:space="preserve">Ведомственные строительные нормы</w:t>
            </w:r>
            <w:r>
              <w:rPr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  <w:r>
              <w:rPr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</w:p>
        </w:tc>
      </w:tr>
      <w:tr>
        <w:tblPrEx/>
        <w:trPr/>
        <w:tc>
          <w:tcPr>
            <w:tcW w:w="1785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bCs w:val="0"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ГОСТ</w:t>
            </w:r>
            <w:r>
              <w:rPr>
                <w:bCs w:val="0"/>
                <w:sz w:val="24"/>
                <w:szCs w:val="24"/>
                <w:highlight w:val="white"/>
              </w:rPr>
            </w:r>
            <w:r>
              <w:rPr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7998" w:type="dxa"/>
            <w:vMerge w:val="restart"/>
            <w:textDirection w:val="lrTb"/>
            <w:noWrap w:val="false"/>
          </w:tcPr>
          <w:p>
            <w:pPr>
              <w:jc w:val="both"/>
              <w:rPr>
                <w:bCs w:val="0"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Государственный стандарт</w:t>
            </w:r>
            <w:r>
              <w:rPr>
                <w:bCs w:val="0"/>
                <w:sz w:val="24"/>
                <w:szCs w:val="24"/>
                <w:highlight w:val="white"/>
              </w:rPr>
            </w:r>
            <w:r>
              <w:rPr>
                <w:bCs w:val="0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tcW w:w="1785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bCs w:val="0"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КС-2</w:t>
            </w:r>
            <w:r>
              <w:rPr>
                <w:bCs w:val="0"/>
                <w:sz w:val="24"/>
                <w:szCs w:val="24"/>
                <w:highlight w:val="white"/>
              </w:rPr>
            </w:r>
            <w:r>
              <w:rPr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799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А</w:t>
            </w:r>
            <w:r>
              <w:rPr>
                <w:sz w:val="24"/>
                <w:szCs w:val="24"/>
                <w:highlight w:val="white"/>
              </w:rPr>
              <w:t xml:space="preserve">кт о приемке выполненных работ (форма № КС-2)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tcW w:w="1785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bCs w:val="0"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КС-3</w:t>
            </w:r>
            <w:r>
              <w:rPr>
                <w:bCs w:val="0"/>
                <w:sz w:val="24"/>
                <w:szCs w:val="24"/>
                <w:highlight w:val="white"/>
              </w:rPr>
            </w:r>
            <w:r>
              <w:rPr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799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</w:t>
            </w:r>
            <w:r>
              <w:rPr>
                <w:sz w:val="24"/>
                <w:szCs w:val="24"/>
                <w:highlight w:val="white"/>
              </w:rPr>
              <w:t xml:space="preserve">правка о стоимости выполненных работ и затрат (форма № КС-3)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tcW w:w="1785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  <w14:ligatures w14:val="none"/>
              </w:rPr>
            </w:pPr>
            <w:r>
              <w:rPr>
                <w:rStyle w:val="999"/>
                <w:b w:val="0"/>
                <w:bCs w:val="0"/>
                <w:i w:val="0"/>
                <w:iCs w:val="0"/>
                <w:sz w:val="24"/>
                <w:szCs w:val="24"/>
                <w:shd w:val="clear" w:color="auto" w:fill="ffffff" w:themeFill="background1"/>
              </w:rPr>
              <w:t xml:space="preserve">ЛНА</w:t>
            </w:r>
            <w:r>
              <w:rPr>
                <w:iCs/>
                <w:sz w:val="24"/>
                <w:szCs w:val="24"/>
                <w14:ligatures w14:val="none"/>
              </w:rPr>
            </w:r>
            <w:r>
              <w:rPr>
                <w:iCs/>
                <w:sz w:val="24"/>
                <w:szCs w:val="24"/>
                <w14:ligatures w14:val="none"/>
              </w:rPr>
            </w:r>
          </w:p>
        </w:tc>
        <w:tc>
          <w:tcPr>
            <w:tcW w:w="7998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  <w14:ligatures w14:val="none"/>
              </w:rPr>
            </w:pPr>
            <w:r>
              <w:rPr>
                <w:rStyle w:val="999"/>
                <w:b w:val="0"/>
                <w:bCs w:val="0"/>
                <w:i w:val="0"/>
                <w:iCs w:val="0"/>
                <w:sz w:val="24"/>
                <w:szCs w:val="24"/>
                <w:shd w:val="clear" w:color="auto" w:fill="ffffff" w:themeFill="background1"/>
              </w:rPr>
              <w:t xml:space="preserve">Локальный нормативный акт</w:t>
            </w:r>
            <w:r>
              <w:rPr>
                <w:iCs/>
                <w:sz w:val="24"/>
                <w:szCs w:val="24"/>
                <w14:ligatures w14:val="none"/>
              </w:rPr>
            </w:r>
            <w:r>
              <w:rPr>
                <w:iCs/>
                <w:sz w:val="24"/>
                <w:szCs w:val="24"/>
                <w14:ligatures w14:val="none"/>
              </w:rPr>
            </w:r>
          </w:p>
        </w:tc>
      </w:tr>
      <w:tr>
        <w:tblPrEx/>
        <w:trPr>
          <w:cantSplit/>
          <w:jc w:val="center"/>
        </w:trPr>
        <w:tc>
          <w:tcPr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НТД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  <w:tc>
          <w:tcPr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Нормативно-техническая документация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</w:tr>
      <w:tr>
        <w:tblPrEx/>
        <w:trPr>
          <w:cantSplit/>
          <w:jc w:val="center"/>
        </w:trPr>
        <w:tc>
          <w:tcPr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ОДМ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  <w:tc>
          <w:tcPr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Отраслевой дорожный методический документ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</w:tr>
      <w:tr>
        <w:tblPrEx/>
        <w:trPr>
          <w:cantSplit/>
          <w:jc w:val="center"/>
        </w:trPr>
        <w:tc>
          <w:tcPr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ОКПД</w:t>
            </w:r>
            <w:r>
              <w:rPr>
                <w:iCs/>
                <w:sz w:val="24"/>
                <w:szCs w:val="24"/>
              </w:rPr>
              <w:t xml:space="preserve">2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  <w:tc>
          <w:tcPr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Общероссийский классификатор продукции по видам экономической деятельности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</w:tr>
      <w:tr>
        <w:tblPrEx/>
        <w:trPr/>
        <w:tc>
          <w:tcPr>
            <w:tcW w:w="1785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  <w14:ligatures w14:val="none"/>
              </w:rPr>
            </w:pPr>
            <w:r>
              <w:rPr>
                <w:rStyle w:val="999"/>
                <w:b w:val="0"/>
                <w:bCs w:val="0"/>
                <w:i w:val="0"/>
                <w:iCs w:val="0"/>
                <w:sz w:val="24"/>
                <w:szCs w:val="24"/>
                <w:shd w:val="clear" w:color="auto" w:fill="ffffff" w:themeFill="background1"/>
              </w:rPr>
              <w:t xml:space="preserve">ППР</w:t>
            </w:r>
            <w:r>
              <w:rPr>
                <w:sz w:val="24"/>
                <w:szCs w:val="24"/>
                <w14:ligatures w14:val="none"/>
              </w:rPr>
            </w:r>
            <w:r>
              <w:rPr>
                <w:sz w:val="24"/>
                <w:szCs w:val="24"/>
                <w14:ligatures w14:val="none"/>
              </w:rPr>
            </w:r>
          </w:p>
        </w:tc>
        <w:tc>
          <w:tcPr>
            <w:tcW w:w="7998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  <w14:ligatures w14:val="none"/>
              </w:rPr>
            </w:pPr>
            <w:r>
              <w:rPr>
                <w:rStyle w:val="999"/>
                <w:b w:val="0"/>
                <w:bCs w:val="0"/>
                <w:i w:val="0"/>
                <w:iCs w:val="0"/>
                <w:sz w:val="24"/>
                <w:szCs w:val="24"/>
                <w:shd w:val="clear" w:color="auto" w:fill="ffffff" w:themeFill="background1"/>
              </w:rPr>
              <w:t xml:space="preserve">Проект производства работ</w:t>
            </w:r>
            <w:r>
              <w:rPr>
                <w:sz w:val="24"/>
                <w:szCs w:val="24"/>
                <w14:ligatures w14:val="none"/>
              </w:rPr>
            </w:r>
            <w:r>
              <w:rPr>
                <w:sz w:val="24"/>
                <w:szCs w:val="24"/>
                <w14:ligatures w14:val="none"/>
              </w:rPr>
            </w:r>
          </w:p>
        </w:tc>
      </w:tr>
      <w:tr>
        <w:tblPrEx/>
        <w:trPr/>
        <w:tc>
          <w:tcPr>
            <w:tcW w:w="1785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b w:val="0"/>
                <w:bCs w:val="0"/>
                <w:i w:val="0"/>
                <w:iCs w:val="0"/>
                <w:sz w:val="24"/>
                <w:szCs w:val="24"/>
                <w:shd w:val="clear" w:color="auto" w:fill="ffffff" w:themeFill="background1"/>
                <w14:ligatures w14:val="none"/>
              </w:rPr>
            </w:pPr>
            <w:r>
              <w:rPr>
                <w:rStyle w:val="999"/>
                <w:b w:val="0"/>
                <w:bCs w:val="0"/>
                <w:i w:val="0"/>
                <w:iCs w:val="0"/>
                <w:sz w:val="24"/>
                <w:szCs w:val="24"/>
                <w:shd w:val="clear" w:color="auto" w:fill="ffffff" w:themeFill="background1"/>
              </w:rPr>
              <w:t xml:space="preserve">РД</w:t>
            </w:r>
            <w:r>
              <w:rPr>
                <w:b w:val="0"/>
                <w:bCs w:val="0"/>
                <w:i w:val="0"/>
                <w:iCs w:val="0"/>
                <w:sz w:val="24"/>
                <w:szCs w:val="24"/>
                <w:shd w:val="clear" w:color="auto" w:fill="ffffff" w:themeFill="background1"/>
                <w14:ligatures w14:val="none"/>
              </w:rPr>
            </w:r>
            <w:r>
              <w:rPr>
                <w:b w:val="0"/>
                <w:bCs w:val="0"/>
                <w:i w:val="0"/>
                <w:iCs w:val="0"/>
                <w:sz w:val="24"/>
                <w:szCs w:val="24"/>
                <w:shd w:val="clear" w:color="auto" w:fill="ffffff" w:themeFill="background1"/>
                <w14:ligatures w14:val="none"/>
              </w:rPr>
            </w:r>
          </w:p>
        </w:tc>
        <w:tc>
          <w:tcPr>
            <w:tcW w:w="7998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b w:val="0"/>
                <w:bCs w:val="0"/>
                <w:i w:val="0"/>
                <w:iCs w:val="0"/>
                <w:sz w:val="24"/>
                <w:szCs w:val="24"/>
                <w:shd w:val="clear" w:color="auto" w:fill="ffffff" w:themeFill="background1"/>
                <w14:ligatures w14:val="none"/>
              </w:rPr>
            </w:pPr>
            <w:r>
              <w:rPr>
                <w:rStyle w:val="999"/>
                <w:b w:val="0"/>
                <w:bCs w:val="0"/>
                <w:i w:val="0"/>
                <w:iCs w:val="0"/>
                <w:sz w:val="24"/>
                <w:szCs w:val="24"/>
                <w:shd w:val="clear" w:color="auto" w:fill="ffffff" w:themeFill="background1"/>
              </w:rPr>
              <w:t xml:space="preserve">Руководящий документ</w:t>
            </w:r>
            <w:r>
              <w:rPr>
                <w:b w:val="0"/>
                <w:bCs w:val="0"/>
                <w:i w:val="0"/>
                <w:iCs w:val="0"/>
                <w:sz w:val="24"/>
                <w:szCs w:val="24"/>
                <w:shd w:val="clear" w:color="auto" w:fill="ffffff" w:themeFill="background1"/>
                <w14:ligatures w14:val="none"/>
              </w:rPr>
            </w:r>
            <w:r>
              <w:rPr>
                <w:b w:val="0"/>
                <w:bCs w:val="0"/>
                <w:i w:val="0"/>
                <w:iCs w:val="0"/>
                <w:sz w:val="24"/>
                <w:szCs w:val="24"/>
                <w:shd w:val="clear" w:color="auto" w:fill="ffffff" w:themeFill="background1"/>
                <w14:ligatures w14:val="none"/>
              </w:rPr>
            </w:r>
          </w:p>
        </w:tc>
      </w:tr>
      <w:tr>
        <w:tblPrEx/>
        <w:trPr/>
        <w:tc>
          <w:tcPr>
            <w:tcW w:w="1785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РП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  <w:tc>
          <w:tcPr>
            <w:tcW w:w="7998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Рабочий проект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</w:tr>
      <w:tr>
        <w:tblPrEx/>
        <w:trPr>
          <w:cantSplit/>
          <w:jc w:val="center"/>
        </w:trPr>
        <w:tc>
          <w:tcPr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СНиП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  <w:tc>
          <w:tcPr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Строительные нормы и правила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</w:tr>
      <w:tr>
        <w:tblPrEx/>
        <w:trPr>
          <w:cantSplit/>
          <w:jc w:val="center"/>
        </w:trPr>
        <w:tc>
          <w:tcPr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СП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  <w:tc>
          <w:tcPr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Структурное подразделение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</w:tr>
      <w:tr>
        <w:tblPrEx/>
        <w:trPr/>
        <w:tc>
          <w:tcPr>
            <w:tcW w:w="1785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ТК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  <w:tc>
          <w:tcPr>
            <w:tcW w:w="7998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Тепловая камера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</w:tr>
      <w:tr>
        <w:tblPrEx/>
        <w:trPr/>
        <w:tc>
          <w:tcPr>
            <w:tcW w:w="1785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b w:val="0"/>
                <w:bCs/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ТТ</w:t>
            </w:r>
            <w:r>
              <w:rPr>
                <w:b w:val="0"/>
                <w:bCs/>
                <w:iCs/>
                <w:sz w:val="24"/>
                <w:szCs w:val="24"/>
              </w:rPr>
            </w:r>
            <w:r>
              <w:rPr>
                <w:b w:val="0"/>
                <w:bCs/>
                <w:iCs/>
                <w:sz w:val="24"/>
                <w:szCs w:val="24"/>
              </w:rPr>
            </w:r>
          </w:p>
        </w:tc>
        <w:tc>
          <w:tcPr>
            <w:tcW w:w="7998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b w:val="0"/>
                <w:bCs/>
                <w:i w:val="0"/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Технические требования</w:t>
            </w:r>
            <w:r>
              <w:rPr>
                <w:b w:val="0"/>
                <w:bCs/>
                <w:i w:val="0"/>
                <w:iCs/>
                <w:sz w:val="24"/>
                <w:szCs w:val="24"/>
              </w:rPr>
            </w:r>
            <w:r>
              <w:rPr>
                <w:b w:val="0"/>
                <w:bCs/>
                <w:i w:val="0"/>
                <w:iCs/>
                <w:sz w:val="24"/>
                <w:szCs w:val="24"/>
              </w:rPr>
            </w:r>
          </w:p>
        </w:tc>
      </w:tr>
    </w:tbl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 w:clear="all"/>
      </w:r>
      <w:r>
        <w:rPr>
          <w:sz w:val="24"/>
          <w:szCs w:val="24"/>
        </w:rPr>
      </w:r>
    </w:p>
    <w:p>
      <w:pPr>
        <w:pStyle w:val="806"/>
        <w:rPr>
          <w:sz w:val="24"/>
          <w:szCs w:val="24"/>
        </w:rPr>
      </w:pPr>
      <w:r>
        <w:rPr>
          <w:sz w:val="24"/>
          <w:szCs w:val="24"/>
        </w:rPr>
      </w:r>
      <w:bookmarkStart w:id="4" w:name="_Toc54646397"/>
      <w:r>
        <w:rPr>
          <w:sz w:val="24"/>
          <w:szCs w:val="24"/>
        </w:rPr>
        <w:t xml:space="preserve">Наименование закупаемой продукции</w:t>
      </w:r>
      <w:bookmarkEnd w:id="4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before="120" w:after="120"/>
        <w:widowControl w:val="off"/>
        <w:tabs>
          <w:tab w:val="left" w:pos="426" w:leader="none"/>
        </w:tabs>
        <w:rPr>
          <w:rFonts w:eastAsia="Calibri"/>
          <w:i/>
          <w:sz w:val="24"/>
          <w:szCs w:val="24"/>
          <w:highlight w:val="white"/>
        </w:rPr>
      </w:pPr>
      <w:r>
        <w:rPr>
          <w:rFonts w:eastAsia="Calibri"/>
          <w:i/>
          <w:sz w:val="24"/>
          <w:szCs w:val="24"/>
        </w:rPr>
      </w:r>
      <w:r>
        <w:rPr>
          <w:rFonts w:eastAsia="Calibri"/>
          <w:i/>
          <w:sz w:val="24"/>
          <w:szCs w:val="24"/>
        </w:rPr>
        <w:t xml:space="preserve">ОКПД2 42.21.22.120 Выполнение работ по капитальному ремонту разводящих тепловых сетей г. Артем, Приморский край</w:t>
      </w:r>
      <w:r>
        <w:rPr>
          <w:rFonts w:eastAsia="Calibri"/>
          <w:i/>
          <w:sz w:val="24"/>
          <w:szCs w:val="24"/>
          <w:highlight w:val="white"/>
        </w:rPr>
        <w:t xml:space="preserve">.</w:t>
      </w:r>
      <w:r>
        <w:rPr>
          <w:rFonts w:eastAsia="Calibri"/>
          <w:i/>
          <w:sz w:val="24"/>
          <w:szCs w:val="24"/>
          <w:highlight w:val="white"/>
        </w:rPr>
      </w:r>
      <w:r>
        <w:rPr>
          <w:rFonts w:eastAsia="Calibri"/>
          <w:i/>
          <w:sz w:val="24"/>
          <w:szCs w:val="24"/>
          <w:highlight w:val="white"/>
        </w:rPr>
      </w:r>
    </w:p>
    <w:p>
      <w:pPr>
        <w:pStyle w:val="806"/>
        <w:rPr>
          <w:rStyle w:val="999"/>
          <w:b/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Цель </w:t>
      </w:r>
      <w:r>
        <w:rPr>
          <w:sz w:val="24"/>
          <w:szCs w:val="24"/>
          <w:highlight w:val="white"/>
        </w:rPr>
        <w:t xml:space="preserve">выполнения работ </w:t>
      </w:r>
      <w:r>
        <w:rPr>
          <w:rStyle w:val="999"/>
          <w:b/>
          <w:sz w:val="24"/>
          <w:szCs w:val="24"/>
          <w:highlight w:val="white"/>
        </w:rPr>
      </w:r>
      <w:r>
        <w:rPr>
          <w:rStyle w:val="999"/>
          <w:b/>
          <w:sz w:val="24"/>
          <w:szCs w:val="24"/>
          <w:highlight w:val="white"/>
        </w:rPr>
      </w:r>
    </w:p>
    <w:p>
      <w:pPr>
        <w:jc w:val="both"/>
        <w:spacing w:before="120" w:after="120"/>
        <w:widowControl w:val="off"/>
        <w:tabs>
          <w:tab w:val="left" w:pos="426" w:leader="none"/>
        </w:tabs>
        <w:rPr>
          <w:rFonts w:eastAsia="Calibri"/>
          <w:bCs/>
          <w:i/>
          <w:sz w:val="24"/>
          <w:szCs w:val="24"/>
          <w:highlight w:val="yellow"/>
        </w:rPr>
      </w:pPr>
      <w:r>
        <w:rPr>
          <w:rFonts w:eastAsia="Calibri"/>
          <w:i/>
          <w:sz w:val="24"/>
          <w:szCs w:val="24"/>
          <w:highlight w:val="white"/>
        </w:rPr>
        <w:t xml:space="preserve">Целью работы является</w:t>
      </w:r>
      <w:r>
        <w:rPr>
          <w:rFonts w:eastAsia="Calibri"/>
          <w:i/>
          <w:sz w:val="24"/>
          <w:szCs w:val="24"/>
          <w:highlight w:val="none"/>
        </w:rPr>
        <w:t xml:space="preserve"> </w:t>
      </w:r>
      <w:r>
        <w:rPr>
          <w:rFonts w:eastAsia="Calibri"/>
          <w:i/>
          <w:sz w:val="24"/>
          <w:szCs w:val="24"/>
          <w:highlight w:val="none"/>
        </w:rPr>
        <w:t xml:space="preserve">в</w:t>
      </w:r>
      <w:r>
        <w:rPr>
          <w:rFonts w:eastAsia="Calibri"/>
          <w:i/>
          <w:sz w:val="24"/>
          <w:szCs w:val="24"/>
          <w:highlight w:val="white"/>
        </w:rPr>
        <w:t xml:space="preserve">осстановление работоспособности трубопроводов в безаварийном режиме в период прохождения нагрузок,для подачи потребителям тепловой энергии в установленных </w:t>
      </w:r>
      <w:r>
        <w:rPr>
          <w:rFonts w:eastAsia="Calibri"/>
          <w:i/>
          <w:sz w:val="24"/>
          <w:szCs w:val="24"/>
          <w:highlight w:val="none"/>
        </w:rPr>
        <w:t xml:space="preserve">параметров.</w:t>
      </w:r>
      <w:r>
        <w:rPr>
          <w:rFonts w:eastAsia="Calibri"/>
          <w:bCs/>
          <w:i/>
          <w:sz w:val="24"/>
          <w:szCs w:val="24"/>
          <w:highlight w:val="yellow"/>
        </w:rPr>
      </w:r>
      <w:r>
        <w:rPr>
          <w:rFonts w:eastAsia="Calibri"/>
          <w:bCs/>
          <w:i/>
          <w:sz w:val="24"/>
          <w:szCs w:val="24"/>
          <w:highlight w:val="yellow"/>
        </w:rPr>
      </w:r>
    </w:p>
    <w:p>
      <w:pPr>
        <w:pStyle w:val="803"/>
        <w:numPr>
          <w:ilvl w:val="0"/>
          <w:numId w:val="0"/>
        </w:numPr>
        <w:keepLines/>
        <w:spacing w:before="240"/>
        <w:rPr>
          <w:sz w:val="24"/>
          <w:szCs w:val="24"/>
        </w:rPr>
      </w:pPr>
      <w:r>
        <w:rPr>
          <w:sz w:val="24"/>
          <w:szCs w:val="24"/>
        </w:rPr>
      </w:r>
      <w:bookmarkStart w:id="7" w:name="_Таблица_1."/>
      <w:r>
        <w:rPr>
          <w:sz w:val="24"/>
          <w:szCs w:val="24"/>
        </w:rPr>
      </w:r>
      <w:bookmarkStart w:id="8" w:name="_Toc54646400"/>
      <w:r>
        <w:rPr>
          <w:sz w:val="24"/>
          <w:szCs w:val="24"/>
        </w:rPr>
      </w:r>
      <w:bookmarkEnd w:id="7"/>
      <w:r>
        <w:rPr>
          <w:sz w:val="24"/>
          <w:szCs w:val="24"/>
        </w:rPr>
        <w:t xml:space="preserve">Таблица 1. Перечень объектов Заказчика</w:t>
      </w:r>
      <w:bookmarkEnd w:id="8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06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102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1083"/>
        <w:gridCol w:w="2284"/>
        <w:gridCol w:w="3882"/>
        <w:gridCol w:w="2974"/>
      </w:tblGrid>
      <w:tr>
        <w:tblPrEx/>
        <w:trPr>
          <w:trHeight w:val="1511"/>
        </w:trPr>
        <w:tc>
          <w:tcPr>
            <w:tcW w:w="1083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8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объекта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88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Расположение объекта </w:t>
            </w:r>
            <w:r>
              <w:rPr>
                <w:sz w:val="24"/>
                <w:szCs w:val="24"/>
              </w:rPr>
              <w:br/>
            </w:r>
            <w:r>
              <w:rPr>
                <w:i/>
                <w:iCs/>
                <w:sz w:val="24"/>
                <w:szCs w:val="24"/>
              </w:rPr>
              <w:t xml:space="preserve">(место производства работ)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97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основного средства </w:t>
            </w:r>
            <w:r>
              <w:rPr>
                <w:sz w:val="24"/>
                <w:szCs w:val="24"/>
              </w:rPr>
              <w:br/>
              <w:t xml:space="preserve">(в отношении которого выполняются работы)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11"/>
        </w:trPr>
        <w:tc>
          <w:tcPr>
            <w:tcW w:w="1083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284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3882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974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trHeight w:val="1617"/>
        </w:trPr>
        <w:tc>
          <w:tcPr>
            <w:tcW w:w="1083" w:type="dxa"/>
            <w:vMerge w:val="restart"/>
            <w:textDirection w:val="lrTb"/>
            <w:noWrap w:val="false"/>
          </w:tcPr>
          <w:p>
            <w:pPr>
              <w:pStyle w:val="1002"/>
              <w:numPr>
                <w:ilvl w:val="0"/>
                <w:numId w:val="30"/>
              </w:num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W w:w="2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</w:rPr>
              <w:t xml:space="preserve">Тепловая сеть 01-38 ТК17-ТК18 по ул. пл. Ленина</w:t>
            </w:r>
            <w:r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W w:w="38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</w:rPr>
              <w:t xml:space="preserve">СП «Приморские тепловые сети» АО «ДГК» (СП «ПТС» АО ДГК») Российская Федерация, Приморский Край,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</w:rPr>
              <w:t xml:space="preserve"> г. Артем, ул. Пл. Ленина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W w:w="2974" w:type="dxa"/>
            <w:vAlign w:val="center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Cs w:val="0"/>
                <w:i w:val="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</w:rPr>
              <w:t xml:space="preserve">Теплотрасса, г. Артем, протяженность 3126,4 м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z w:val="24"/>
                <w:szCs w:val="24"/>
                <w:highlight w:val="white"/>
              </w:rPr>
            </w:r>
          </w:p>
          <w:p>
            <w:pPr>
              <w:jc w:val="left"/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</w:rPr>
              <w:t xml:space="preserve">(инв. №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</w:rPr>
              <w:t xml:space="preserve">00000000000000034959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</w:rPr>
              <w:t xml:space="preserve">)</w:t>
            </w:r>
            <w:r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084"/>
        </w:trPr>
        <w:tc>
          <w:tcPr>
            <w:tcW w:w="1083" w:type="dxa"/>
            <w:vMerge w:val="restart"/>
            <w:textDirection w:val="lrTb"/>
            <w:noWrap w:val="false"/>
          </w:tcPr>
          <w:p>
            <w:pPr>
              <w:pStyle w:val="1002"/>
              <w:numPr>
                <w:ilvl w:val="0"/>
                <w:numId w:val="30"/>
              </w:num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W w:w="2284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</w:rPr>
              <w:t xml:space="preserve">Тепловая сеть 02-17 ул. Ярославская - Любава ТК3 - ТК4</w:t>
            </w:r>
            <w:r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W w:w="38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</w:rPr>
              <w:t xml:space="preserve">СП «Приморские тепловые сети» АО «ДГК» (СП «ПТС» АО ДГК») Российская Федерация, Примор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</w:rPr>
              <w:t xml:space="preserve">ский Край,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</w:rPr>
              <w:t xml:space="preserve"> г. Артем, ул. Ярославская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W w:w="2974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</w:rPr>
              <w:t xml:space="preserve">Т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</w:rPr>
              <w:t xml:space="preserve">еплотрасса, с Суражевка, протяженность 2877,2 м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</w:rPr>
              <w:t xml:space="preserve"> (инв. №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</w:rPr>
              <w:t xml:space="preserve">00000000000000034704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</w:rPr>
              <w:t xml:space="preserve">)</w:t>
            </w:r>
            <w:r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084"/>
        </w:trPr>
        <w:tc>
          <w:tcPr>
            <w:tcW w:w="108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30"/>
              </w:num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auto"/>
            <w:tcW w:w="228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</w:rPr>
              <w:t xml:space="preserve">Тепловая сеть №04-12, ул. Днепростроевская ТК7 - ТК40</w:t>
            </w:r>
            <w:r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W w:w="38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</w:rPr>
              <w:t xml:space="preserve">СП «Приморские тепловые сети» АО «ДГК» (СП «ПТС» АО ДГК») Российская Федерация, Приморский Край,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</w:rPr>
              <w:t xml:space="preserve"> г. Артем, ул.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</w:rPr>
              <w:t xml:space="preserve">Днепростроевская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auto"/>
            <w:tcW w:w="2974" w:type="dxa"/>
            <w:vAlign w:val="center"/>
            <w:textDirection w:val="lrTb"/>
            <w:noWrap w:val="false"/>
          </w:tcPr>
          <w:p>
            <w:pPr>
              <w:pStyle w:val="836"/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</w:rPr>
              <w:t xml:space="preserve">Теплотрасса г. Артем,  протяженность 5321,3 м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</w:rPr>
              <w:t xml:space="preserve">(инв. №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</w:rPr>
              <w:t xml:space="preserve">00000000000000034512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</w:rPr>
              <w:t xml:space="preserve">)</w:t>
            </w:r>
            <w:r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  <w:highlight w:val="white"/>
              </w:rPr>
            </w:r>
          </w:p>
        </w:tc>
      </w:tr>
    </w:tbl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06"/>
        <w:jc w:val="both"/>
        <w:rPr>
          <w:rStyle w:val="999"/>
          <w:b/>
          <w:sz w:val="24"/>
          <w:szCs w:val="24"/>
          <w:highlight w:val="white"/>
        </w:rPr>
      </w:pPr>
      <w:r>
        <w:rPr>
          <w:sz w:val="24"/>
          <w:szCs w:val="24"/>
        </w:rPr>
      </w:r>
      <w:bookmarkStart w:id="9" w:name="_Toc129956736"/>
      <w:r>
        <w:rPr>
          <w:sz w:val="24"/>
          <w:szCs w:val="24"/>
          <w:highlight w:val="white"/>
        </w:rPr>
        <w:t xml:space="preserve">Информация в отношении исполнения договора, </w:t>
      </w:r>
      <w:bookmarkStart w:id="10" w:name="_Hlk46492347"/>
      <w:r>
        <w:rPr>
          <w:sz w:val="24"/>
          <w:szCs w:val="24"/>
          <w:highlight w:val="white"/>
        </w:rPr>
        <w:t xml:space="preserve">которая должна быть учтена при подготовке заявки </w:t>
      </w:r>
      <w:bookmarkEnd w:id="10"/>
      <w:r>
        <w:rPr>
          <w:sz w:val="24"/>
          <w:szCs w:val="24"/>
          <w:highlight w:val="white"/>
        </w:rPr>
        <w:t xml:space="preserve">(в том числе перечень ресурсов, услуг и документов, предоставляемых заказчиком на этапе исполнения договора)</w:t>
      </w:r>
      <w:bookmarkEnd w:id="9"/>
      <w:r>
        <w:rPr>
          <w:sz w:val="24"/>
          <w:szCs w:val="24"/>
          <w:highlight w:val="white"/>
        </w:rPr>
        <w:t xml:space="preserve"> </w:t>
      </w:r>
      <w:r>
        <w:rPr>
          <w:rStyle w:val="999"/>
          <w:b/>
          <w:sz w:val="24"/>
          <w:szCs w:val="24"/>
          <w:highlight w:val="white"/>
        </w:rPr>
      </w:r>
      <w:r>
        <w:rPr>
          <w:rStyle w:val="999"/>
          <w:b/>
          <w:sz w:val="24"/>
          <w:szCs w:val="24"/>
          <w:highlight w:val="white"/>
        </w:rPr>
      </w:r>
    </w:p>
    <w:p>
      <w:pPr>
        <w:pStyle w:val="805"/>
        <w:numPr>
          <w:ilvl w:val="0"/>
          <w:numId w:val="0"/>
        </w:numPr>
        <w:rPr>
          <w:sz w:val="24"/>
          <w:szCs w:val="24"/>
          <w:highlight w:val="white"/>
        </w:rPr>
      </w:pPr>
      <w:r>
        <w:rPr>
          <w:sz w:val="24"/>
          <w:szCs w:val="24"/>
        </w:rPr>
      </w:r>
      <w:bookmarkStart w:id="11" w:name="_Toc129956737"/>
      <w:r>
        <w:rPr>
          <w:sz w:val="24"/>
          <w:szCs w:val="24"/>
          <w:highlight w:val="white"/>
        </w:rPr>
        <w:t xml:space="preserve">1.4.1 Заказчик предоставит Подрядчику:</w:t>
      </w:r>
      <w:bookmarkEnd w:id="11"/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2"/>
        <w:numPr>
          <w:ilvl w:val="0"/>
          <w:numId w:val="31"/>
        </w:numPr>
        <w:jc w:val="both"/>
        <w:rPr>
          <w:sz w:val="24"/>
          <w:szCs w:val="24"/>
          <w:highlight w:val="white"/>
        </w:rPr>
      </w:pPr>
      <w:r>
        <w:rPr>
          <w:sz w:val="24"/>
          <w:szCs w:val="24"/>
        </w:rPr>
        <w:t xml:space="preserve">Т</w:t>
      </w:r>
      <w:r>
        <w:rPr>
          <w:sz w:val="24"/>
          <w:szCs w:val="24"/>
        </w:rPr>
        <w:t xml:space="preserve">ехническую и иную документацию, содержащую исходные данные для выполнения </w:t>
      </w:r>
      <w:r>
        <w:rPr>
          <w:sz w:val="24"/>
          <w:szCs w:val="24"/>
          <w:highlight w:val="white"/>
        </w:rPr>
        <w:t xml:space="preserve">Подрядчиком Работ</w:t>
      </w:r>
      <w:r>
        <w:rPr>
          <w:sz w:val="24"/>
          <w:szCs w:val="24"/>
          <w:highlight w:val="white"/>
        </w:rPr>
        <w:t xml:space="preserve"> (</w:t>
      </w:r>
      <w:r>
        <w:rPr>
          <w:sz w:val="24"/>
          <w:szCs w:val="24"/>
          <w:highlight w:val="white"/>
        </w:rPr>
        <w:t xml:space="preserve">После письменного запроса Подрядчика</w:t>
      </w:r>
      <w:r>
        <w:rPr>
          <w:sz w:val="24"/>
          <w:szCs w:val="24"/>
          <w:highlight w:val="white"/>
        </w:rPr>
        <w:t xml:space="preserve">);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2"/>
        <w:numPr>
          <w:ilvl w:val="0"/>
          <w:numId w:val="31"/>
        </w:numPr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В</w:t>
      </w:r>
      <w:r>
        <w:rPr>
          <w:sz w:val="24"/>
          <w:szCs w:val="24"/>
          <w:highlight w:val="white"/>
        </w:rPr>
        <w:t xml:space="preserve">озможность подключения к имеющимся бытовым источникам электроснабжения, водоснабжения, канализации для целей выполнения Работ по Договору</w:t>
      </w:r>
      <w:r>
        <w:rPr>
          <w:sz w:val="24"/>
          <w:szCs w:val="24"/>
          <w:highlight w:val="white"/>
        </w:rPr>
        <w:t xml:space="preserve"> (п</w:t>
      </w:r>
      <w:r>
        <w:rPr>
          <w:sz w:val="24"/>
          <w:szCs w:val="24"/>
          <w:highlight w:val="white"/>
        </w:rPr>
        <w:t xml:space="preserve">ри наличии техн</w:t>
      </w:r>
      <w:r>
        <w:rPr>
          <w:sz w:val="24"/>
          <w:szCs w:val="24"/>
          <w:highlight w:val="white"/>
        </w:rPr>
        <w:t xml:space="preserve">ической возможности у Заказчика).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806"/>
        <w:ind w:left="-142" w:right="0" w:firstLine="142"/>
        <w:rPr>
          <w:sz w:val="24"/>
          <w:szCs w:val="24"/>
        </w:rPr>
      </w:pPr>
      <w:r>
        <w:rPr>
          <w:sz w:val="24"/>
          <w:szCs w:val="24"/>
        </w:rPr>
        <w:t xml:space="preserve">Иные требования и сведения общего характера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ind w:firstLine="567"/>
        <w:jc w:val="both"/>
        <w:spacing w:before="120" w:after="120"/>
        <w:widowControl w:val="off"/>
        <w:tabs>
          <w:tab w:val="left" w:pos="42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Перед началом выполнения работ Подрядчик должен передать в Управление градостроительства и архитектуры заявку на о</w:t>
      </w:r>
      <w:r>
        <w:rPr>
          <w:sz w:val="24"/>
          <w:szCs w:val="24"/>
        </w:rPr>
        <w:t xml:space="preserve">ткрытие разрешения (ордера) на производство земляных работ. Подрядчик несёт ответственность за сохранность благоустройства территории, прилегающей к отведённым для производства работ земельных участков, а также за последствия не закрытия разрешения в срок.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03"/>
        <w:ind w:left="357" w:hanging="357"/>
        <w:jc w:val="center"/>
        <w:keepLines/>
        <w:rPr>
          <w:iCs/>
          <w:caps/>
          <w:sz w:val="24"/>
          <w:szCs w:val="24"/>
        </w:rPr>
      </w:pPr>
      <w:r>
        <w:rPr>
          <w:iCs/>
          <w:sz w:val="24"/>
          <w:szCs w:val="24"/>
        </w:rPr>
        <w:t xml:space="preserve">Требования к продукции</w:t>
      </w:r>
      <w:r>
        <w:rPr>
          <w:iCs/>
          <w:caps/>
          <w:sz w:val="24"/>
          <w:szCs w:val="24"/>
        </w:rPr>
      </w:r>
      <w:r>
        <w:rPr>
          <w:iCs/>
          <w:caps/>
          <w:sz w:val="24"/>
          <w:szCs w:val="24"/>
        </w:rPr>
      </w:r>
    </w:p>
    <w:p>
      <w:pPr>
        <w:pStyle w:val="806"/>
        <w:rPr>
          <w:sz w:val="24"/>
          <w:szCs w:val="24"/>
        </w:rPr>
      </w:pPr>
      <w:r>
        <w:rPr>
          <w:sz w:val="24"/>
          <w:szCs w:val="24"/>
        </w:rPr>
      </w:r>
      <w:bookmarkStart w:id="12" w:name="_Toc54646404"/>
      <w:r>
        <w:rPr>
          <w:sz w:val="24"/>
          <w:szCs w:val="24"/>
        </w:rPr>
        <w:t xml:space="preserve">Требования к объемам и срокам выполнения работ</w:t>
      </w:r>
      <w:bookmarkEnd w:id="12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05"/>
        <w:rPr>
          <w:sz w:val="24"/>
          <w:szCs w:val="24"/>
        </w:rPr>
      </w:pPr>
      <w:r>
        <w:rPr>
          <w:sz w:val="24"/>
          <w:szCs w:val="24"/>
        </w:rPr>
      </w:r>
      <w:bookmarkStart w:id="13" w:name="_Toc54646405"/>
      <w:r>
        <w:rPr>
          <w:sz w:val="24"/>
          <w:szCs w:val="24"/>
        </w:rPr>
        <w:t xml:space="preserve">Требования к видам и объемам работ</w:t>
      </w:r>
      <w:bookmarkEnd w:id="13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03"/>
        <w:numPr>
          <w:ilvl w:val="0"/>
          <w:numId w:val="0"/>
        </w:numPr>
        <w:keepLines/>
        <w:spacing w:before="240"/>
        <w:rPr>
          <w:sz w:val="24"/>
          <w:szCs w:val="24"/>
        </w:rPr>
      </w:pPr>
      <w:r>
        <w:rPr>
          <w:sz w:val="24"/>
          <w:szCs w:val="24"/>
        </w:rPr>
      </w:r>
      <w:bookmarkStart w:id="14" w:name="_Toc51339695"/>
      <w:r>
        <w:rPr>
          <w:sz w:val="24"/>
          <w:szCs w:val="24"/>
        </w:rPr>
      </w:r>
      <w:bookmarkStart w:id="15" w:name="_Toc54646406"/>
      <w:r>
        <w:rPr>
          <w:sz w:val="24"/>
          <w:szCs w:val="24"/>
        </w:rPr>
        <w:t xml:space="preserve">Таблица 2. Перечень </w:t>
      </w:r>
      <w:bookmarkEnd w:id="14"/>
      <w:r>
        <w:rPr>
          <w:sz w:val="24"/>
          <w:szCs w:val="24"/>
        </w:rPr>
        <w:t xml:space="preserve">и объем выполняемых работ</w:t>
      </w:r>
      <w:bookmarkEnd w:id="15"/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981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4707"/>
        <w:gridCol w:w="2127"/>
        <w:gridCol w:w="2126"/>
      </w:tblGrid>
      <w:tr>
        <w:tblPrEx/>
        <w:trPr/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707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работ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Единица измерения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4707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70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  <w:t xml:space="preserve">ОКПД2 42.21.22.120 Выполнение работ по капитальному ремонту разводящих тепловых сетей г. Артем, Приморский край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4253" w:type="dxa"/>
            <w:textDirection w:val="lrTb"/>
            <w:noWrap w:val="false"/>
          </w:tcPr>
          <w:p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В соответствии с ведомостью объемов работ (Приложение №2</w:t>
            </w:r>
            <w:r>
              <w:rPr>
                <w:i/>
                <w:iCs/>
                <w:sz w:val="24"/>
                <w:szCs w:val="24"/>
              </w:rPr>
              <w:t xml:space="preserve"> к настоящим </w:t>
            </w:r>
            <w:r>
              <w:rPr>
                <w:i/>
                <w:iCs/>
                <w:sz w:val="24"/>
                <w:szCs w:val="24"/>
              </w:rPr>
              <w:t xml:space="preserve">ТТ</w:t>
            </w:r>
            <w:r>
              <w:rPr>
                <w:i/>
                <w:iCs/>
                <w:sz w:val="24"/>
                <w:szCs w:val="24"/>
              </w:rPr>
              <w:t xml:space="preserve">)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</w:tr>
    </w:tbl>
    <w:p>
      <w:pPr>
        <w:pStyle w:val="805"/>
        <w:numPr>
          <w:ilvl w:val="0"/>
          <w:numId w:val="0"/>
        </w:numPr>
        <w:ind w:left="1224"/>
        <w:rPr>
          <w:sz w:val="24"/>
          <w:szCs w:val="24"/>
        </w:rPr>
      </w:pPr>
      <w:r>
        <w:rPr>
          <w:sz w:val="24"/>
          <w:szCs w:val="24"/>
        </w:rPr>
      </w:r>
      <w:bookmarkStart w:id="16" w:name="_Toc51339696"/>
      <w:r>
        <w:rPr>
          <w:sz w:val="24"/>
          <w:szCs w:val="24"/>
        </w:rPr>
      </w:r>
      <w:bookmarkStart w:id="17" w:name="_Toc54646407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05"/>
        <w:rPr>
          <w:sz w:val="24"/>
          <w:szCs w:val="24"/>
        </w:rPr>
      </w:pPr>
      <w:r>
        <w:rPr>
          <w:sz w:val="24"/>
          <w:szCs w:val="24"/>
        </w:rPr>
        <w:t xml:space="preserve">Требования </w:t>
      </w:r>
      <w:bookmarkEnd w:id="16"/>
      <w:r>
        <w:rPr>
          <w:sz w:val="24"/>
          <w:szCs w:val="24"/>
        </w:rPr>
        <w:t xml:space="preserve">к срокам выполнения работ</w:t>
      </w:r>
      <w:bookmarkEnd w:id="17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03"/>
        <w:numPr>
          <w:ilvl w:val="0"/>
          <w:numId w:val="0"/>
        </w:numPr>
        <w:keepLines/>
        <w:spacing w:before="240"/>
        <w:rPr>
          <w:sz w:val="24"/>
          <w:szCs w:val="24"/>
        </w:rPr>
      </w:pPr>
      <w:r>
        <w:rPr>
          <w:sz w:val="24"/>
          <w:szCs w:val="24"/>
        </w:rPr>
      </w:r>
      <w:bookmarkStart w:id="18" w:name="_Toc50125127"/>
      <w:r>
        <w:rPr>
          <w:sz w:val="24"/>
          <w:szCs w:val="24"/>
        </w:rPr>
      </w:r>
      <w:bookmarkStart w:id="19" w:name="_Toc51339697"/>
      <w:r>
        <w:rPr>
          <w:sz w:val="24"/>
          <w:szCs w:val="24"/>
        </w:rPr>
      </w:r>
      <w:bookmarkStart w:id="20" w:name="_Toc54646408"/>
      <w:r>
        <w:rPr>
          <w:sz w:val="24"/>
          <w:szCs w:val="24"/>
        </w:rPr>
        <w:t xml:space="preserve">Таблица 3. </w:t>
      </w:r>
      <w:bookmarkStart w:id="21" w:name="_Hlk50465284"/>
      <w:r>
        <w:rPr>
          <w:sz w:val="24"/>
          <w:szCs w:val="24"/>
        </w:rPr>
        <w:t xml:space="preserve">Требования по срокам </w:t>
      </w:r>
      <w:bookmarkEnd w:id="18"/>
      <w:r>
        <w:rPr>
          <w:sz w:val="24"/>
          <w:szCs w:val="24"/>
        </w:rPr>
      </w:r>
      <w:bookmarkEnd w:id="19"/>
      <w:r>
        <w:rPr>
          <w:sz w:val="24"/>
          <w:szCs w:val="24"/>
        </w:rPr>
      </w:r>
      <w:bookmarkEnd w:id="21"/>
      <w:r>
        <w:rPr>
          <w:sz w:val="24"/>
          <w:szCs w:val="24"/>
        </w:rPr>
        <w:t xml:space="preserve">выполнения работ</w:t>
      </w:r>
      <w:bookmarkEnd w:id="20"/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9781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963"/>
        <w:gridCol w:w="2581"/>
        <w:gridCol w:w="2977"/>
        <w:gridCol w:w="3260"/>
      </w:tblGrid>
      <w:tr>
        <w:tblPrEx/>
        <w:trPr/>
        <w:tc>
          <w:tcPr>
            <w:shd w:val="clear" w:color="auto" w:fill="auto"/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58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работ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началу </w:t>
            </w:r>
            <w:r>
              <w:rPr>
                <w:sz w:val="24"/>
                <w:szCs w:val="24"/>
              </w:rPr>
              <w:t xml:space="preserve">срока выполнения работ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окончанию </w:t>
            </w:r>
            <w:r>
              <w:rPr>
                <w:sz w:val="24"/>
                <w:szCs w:val="24"/>
              </w:rPr>
              <w:t xml:space="preserve">срока выполнения работ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6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581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004"/>
              <w:jc w:val="center"/>
              <w:keepNext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pStyle w:val="1004"/>
              <w:jc w:val="center"/>
              <w:keepNext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940"/>
        </w:trPr>
        <w:tc>
          <w:tcPr>
            <w:shd w:val="clear" w:color="auto" w:fill="auto"/>
            <w:tcW w:w="96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581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  <w:t xml:space="preserve">ОКПД2 42.21.22.120 Выполнение работ по капитальному ремонту разводящих тепловых сетей г. Артем, Приморский край</w:t>
            </w:r>
            <w:r>
              <w:rPr>
                <w:sz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none"/>
              </w:rPr>
            </w:r>
            <w:r>
              <w:rPr>
                <w:color w:val="000000"/>
                <w:sz w:val="24"/>
                <w:szCs w:val="24"/>
                <w:highlight w:val="none"/>
              </w:rPr>
              <w:t xml:space="preserve">с даты, следующей за датой заключения договора</w:t>
            </w:r>
            <w:r>
              <w:rPr>
                <w:color w:val="000000"/>
                <w:sz w:val="24"/>
                <w:szCs w:val="24"/>
                <w:highlight w:val="white"/>
              </w:rPr>
            </w:r>
            <w:r>
              <w:rPr>
                <w:color w:val="000000"/>
                <w:sz w:val="24"/>
                <w:szCs w:val="24"/>
                <w:highlight w:val="white"/>
              </w:rPr>
            </w:r>
          </w:p>
          <w:p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30.11.2026*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40"/>
        </w:trPr>
        <w:tc>
          <w:tcPr>
            <w:shd w:val="clear" w:color="ffffff" w:fill="ffffff"/>
            <w:tcW w:w="963" w:type="dxa"/>
            <w:vMerge w:val="restart"/>
            <w:textDirection w:val="lrTb"/>
            <w:noWrap w:val="false"/>
          </w:tcPr>
          <w:p>
            <w:pPr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1.1.</w:t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shd w:val="clear" w:color="ffffff" w:fill="ffffff"/>
            <w:tcW w:w="8818" w:type="dxa"/>
            <w:vMerge w:val="restart"/>
            <w:textDirection w:val="lrTb"/>
            <w:noWrap w:val="false"/>
          </w:tcPr>
          <w:p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Тепловая сеть 01-38 ТК17-ТК18 по ул. пл. Ленина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rPr>
                <w:color w:val="000000"/>
                <w:sz w:val="24"/>
                <w:szCs w:val="24"/>
                <w:highlight w:val="none"/>
              </w:rPr>
            </w:pPr>
            <w:r>
              <w:rPr>
                <w:color w:val="000000"/>
                <w:sz w:val="24"/>
                <w:szCs w:val="24"/>
                <w:highlight w:val="none"/>
              </w:rPr>
            </w:r>
            <w:r>
              <w:rPr>
                <w:color w:val="000000"/>
                <w:sz w:val="24"/>
                <w:szCs w:val="24"/>
                <w:highlight w:val="none"/>
              </w:rPr>
            </w:r>
            <w:r>
              <w:rPr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shd w:val="clear" w:color="ffffff" w:fill="ffffff"/>
            <w:tcW w:w="963" w:type="dxa"/>
            <w:vMerge w:val="restart"/>
            <w:textDirection w:val="lrTb"/>
            <w:noWrap w:val="false"/>
          </w:tcPr>
          <w:p>
            <w:pPr>
              <w:ind w:left="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W w:w="2581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  <w:t xml:space="preserve">Земляные работы, производство демонтажных работ, монтаж ЖБИ, трубопроводов,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</w:rPr>
              <w:t xml:space="preserve">окраска, изоляция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977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none"/>
              </w:rPr>
            </w:r>
            <w:r>
              <w:rPr>
                <w:color w:val="000000"/>
                <w:sz w:val="24"/>
                <w:szCs w:val="24"/>
                <w:highlight w:val="none"/>
              </w:rPr>
              <w:t xml:space="preserve">с даты, следующей за датой заключения договора по 20 июня 2026</w:t>
            </w:r>
            <w:r>
              <w:rPr>
                <w:color w:val="000000"/>
                <w:sz w:val="24"/>
                <w:szCs w:val="24"/>
                <w:highlight w:val="white"/>
              </w:rPr>
            </w:r>
            <w:r>
              <w:rPr>
                <w:color w:val="000000"/>
                <w:sz w:val="24"/>
                <w:szCs w:val="24"/>
                <w:highlight w:val="white"/>
              </w:rPr>
            </w:r>
          </w:p>
          <w:p>
            <w:pPr>
              <w:jc w:val="center"/>
              <w:rPr>
                <w:color w:val="000000"/>
                <w:sz w:val="24"/>
                <w:szCs w:val="24"/>
                <w:highlight w:val="none"/>
              </w:rPr>
            </w:pPr>
            <w:r>
              <w:rPr>
                <w:color w:val="000000"/>
                <w:sz w:val="24"/>
                <w:szCs w:val="24"/>
                <w:highlight w:val="none"/>
              </w:rPr>
            </w:r>
            <w:r>
              <w:rPr>
                <w:color w:val="000000"/>
                <w:sz w:val="24"/>
                <w:szCs w:val="24"/>
                <w:highlight w:val="none"/>
              </w:rPr>
            </w:r>
            <w:r>
              <w:rPr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W w:w="3260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shd w:val="clear" w:color="ffffff" w:fill="ffffff"/>
            <w:tcW w:w="963" w:type="dxa"/>
            <w:vMerge w:val="restart"/>
            <w:textDirection w:val="lrTb"/>
            <w:noWrap w:val="false"/>
          </w:tcPr>
          <w:p>
            <w:pPr>
              <w:ind w:left="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W w:w="2581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  <w:t xml:space="preserve">Обратная засыпка (благоустройство)</w:t>
            </w:r>
            <w:r>
              <w:rPr>
                <w:sz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977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none"/>
              </w:rPr>
            </w:r>
            <w:r>
              <w:rPr>
                <w:color w:val="000000"/>
                <w:sz w:val="24"/>
                <w:szCs w:val="24"/>
                <w:highlight w:val="none"/>
              </w:rPr>
              <w:t xml:space="preserve">с даты, следующей за датой заключения договора по 20 июня 2026</w:t>
            </w:r>
            <w:r>
              <w:rPr>
                <w:color w:val="000000"/>
                <w:sz w:val="24"/>
                <w:szCs w:val="24"/>
                <w:highlight w:val="white"/>
              </w:rPr>
            </w:r>
            <w:r>
              <w:rPr>
                <w:color w:val="000000"/>
                <w:sz w:val="24"/>
                <w:szCs w:val="24"/>
                <w:highlight w:val="white"/>
              </w:rPr>
            </w:r>
          </w:p>
          <w:p>
            <w:pPr>
              <w:jc w:val="center"/>
              <w:rPr>
                <w:color w:val="000000"/>
                <w:sz w:val="24"/>
                <w:szCs w:val="24"/>
                <w:highlight w:val="none"/>
              </w:rPr>
            </w:pPr>
            <w:r>
              <w:rPr>
                <w:color w:val="000000"/>
                <w:sz w:val="24"/>
                <w:szCs w:val="24"/>
                <w:highlight w:val="none"/>
              </w:rPr>
            </w:r>
            <w:r>
              <w:rPr>
                <w:color w:val="000000"/>
                <w:sz w:val="24"/>
                <w:szCs w:val="24"/>
                <w:highlight w:val="none"/>
              </w:rPr>
            </w:r>
            <w:r>
              <w:rPr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W w:w="3260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shd w:val="clear" w:color="ffffff" w:fill="ffffff"/>
            <w:tcW w:w="963" w:type="dxa"/>
            <w:vMerge w:val="restart"/>
            <w:textDirection w:val="lrTb"/>
            <w:noWrap w:val="false"/>
          </w:tcPr>
          <w:p>
            <w:pPr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1.2. </w:t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shd w:val="clear" w:color="ffffff" w:fill="ffffff"/>
            <w:tcW w:w="8818" w:type="dxa"/>
            <w:vMerge w:val="restart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  <w:t xml:space="preserve">Тепловая сеть 02-17 ул. Ярославская - Любава ТК3 - ТК4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  <w:p>
            <w:pPr>
              <w:jc w:val="center"/>
              <w:rPr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b/>
                <w:bCs/>
                <w:color w:val="000000"/>
                <w:sz w:val="24"/>
                <w:szCs w:val="24"/>
                <w:highlight w:val="none"/>
              </w:rPr>
            </w:r>
            <w:r>
              <w:rPr>
                <w:b/>
                <w:bCs/>
                <w:color w:val="000000"/>
                <w:sz w:val="24"/>
                <w:szCs w:val="24"/>
                <w:highlight w:val="none"/>
              </w:rPr>
            </w:r>
            <w:r>
              <w:rPr>
                <w:b/>
                <w:bCs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b/>
                <w:bCs/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</w:r>
            <w:r>
              <w:rPr>
                <w:b/>
                <w:bCs/>
                <w:sz w:val="24"/>
                <w:szCs w:val="24"/>
                <w:highlight w:val="white"/>
              </w:rPr>
            </w:r>
            <w:r>
              <w:rPr>
                <w:b/>
                <w:bCs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shd w:val="clear" w:color="ffffff" w:fill="ffffff"/>
            <w:tcW w:w="963" w:type="dxa"/>
            <w:vMerge w:val="restart"/>
            <w:textDirection w:val="lrTb"/>
            <w:noWrap w:val="false"/>
          </w:tcPr>
          <w:p>
            <w:pPr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W w:w="2581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  <w:t xml:space="preserve">Земляные работы, производство демонтажных работ, монтаж ЖБИ, трубопроводов,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</w:rPr>
              <w:t xml:space="preserve">окраска, изоляция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977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none"/>
              </w:rPr>
            </w:r>
            <w:r>
              <w:rPr>
                <w:color w:val="000000"/>
                <w:sz w:val="24"/>
                <w:szCs w:val="24"/>
                <w:highlight w:val="none"/>
              </w:rPr>
              <w:t xml:space="preserve">с даты, следующей за датой заключения договора по 12 октября 2026</w:t>
            </w:r>
            <w:r>
              <w:rPr>
                <w:color w:val="000000"/>
                <w:sz w:val="24"/>
                <w:szCs w:val="24"/>
                <w:highlight w:val="white"/>
              </w:rPr>
            </w:r>
            <w:r>
              <w:rPr>
                <w:color w:val="000000"/>
                <w:sz w:val="24"/>
                <w:szCs w:val="24"/>
                <w:highlight w:val="white"/>
              </w:rPr>
            </w:r>
          </w:p>
          <w:p>
            <w:pPr>
              <w:jc w:val="center"/>
              <w:rPr>
                <w:color w:val="000000"/>
                <w:sz w:val="24"/>
                <w:szCs w:val="24"/>
                <w:highlight w:val="none"/>
              </w:rPr>
            </w:pPr>
            <w:r>
              <w:rPr>
                <w:color w:val="000000"/>
                <w:sz w:val="24"/>
                <w:szCs w:val="24"/>
                <w:highlight w:val="none"/>
              </w:rPr>
            </w:r>
            <w:r>
              <w:rPr>
                <w:color w:val="000000"/>
                <w:sz w:val="24"/>
                <w:szCs w:val="24"/>
                <w:highlight w:val="none"/>
              </w:rPr>
            </w:r>
            <w:r>
              <w:rPr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W w:w="3260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shd w:val="clear" w:color="ffffff" w:fill="ffffff"/>
            <w:tcW w:w="963" w:type="dxa"/>
            <w:vMerge w:val="restart"/>
            <w:textDirection w:val="lrTb"/>
            <w:noWrap w:val="false"/>
          </w:tcPr>
          <w:p>
            <w:pPr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W w:w="2581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  <w:t xml:space="preserve">Обратная засыпка (благоустройство)</w:t>
            </w:r>
            <w:r>
              <w:rPr>
                <w:sz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977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none"/>
              </w:rPr>
              <w:t xml:space="preserve">С 12 октября по 30 ноября 2026</w:t>
            </w:r>
            <w:r>
              <w:rPr>
                <w:color w:val="000000"/>
                <w:sz w:val="24"/>
                <w:szCs w:val="24"/>
                <w:highlight w:val="white"/>
              </w:rPr>
            </w:r>
            <w:r>
              <w:rPr>
                <w:color w:val="000000"/>
                <w:sz w:val="24"/>
                <w:szCs w:val="24"/>
                <w:highlight w:val="white"/>
              </w:rPr>
            </w:r>
          </w:p>
          <w:p>
            <w:pPr>
              <w:jc w:val="center"/>
              <w:rPr>
                <w:color w:val="000000"/>
                <w:sz w:val="24"/>
                <w:szCs w:val="24"/>
                <w:highlight w:val="none"/>
              </w:rPr>
            </w:pPr>
            <w:r>
              <w:rPr>
                <w:color w:val="000000"/>
                <w:sz w:val="24"/>
                <w:szCs w:val="24"/>
                <w:highlight w:val="none"/>
              </w:rPr>
            </w:r>
            <w:r>
              <w:rPr>
                <w:color w:val="000000"/>
                <w:sz w:val="24"/>
                <w:szCs w:val="24"/>
                <w:highlight w:val="none"/>
              </w:rPr>
            </w:r>
            <w:r>
              <w:rPr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W w:w="3260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shd w:val="clear" w:color="ffffff" w:fill="ffffff"/>
            <w:tcW w:w="963" w:type="dxa"/>
            <w:vMerge w:val="restart"/>
            <w:textDirection w:val="lrTb"/>
            <w:noWrap w:val="false"/>
          </w:tcPr>
          <w:p>
            <w:pPr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1.3.</w:t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shd w:val="clear" w:color="ffffff" w:fill="ffffff"/>
            <w:tcW w:w="8818" w:type="dxa"/>
            <w:vMerge w:val="restart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  <w:t xml:space="preserve">Тепловая сеть №04-12, ул. Днепростроевская ТК7 - ТК40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  <w:p>
            <w:pPr>
              <w:jc w:val="center"/>
              <w:rPr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b/>
                <w:bCs/>
                <w:color w:val="000000"/>
                <w:sz w:val="24"/>
                <w:szCs w:val="24"/>
                <w:highlight w:val="none"/>
              </w:rPr>
            </w:r>
            <w:r>
              <w:rPr>
                <w:b/>
                <w:bCs/>
                <w:color w:val="000000"/>
                <w:sz w:val="24"/>
                <w:szCs w:val="24"/>
                <w:highlight w:val="none"/>
              </w:rPr>
            </w:r>
            <w:r>
              <w:rPr>
                <w:b/>
                <w:bCs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b/>
                <w:bCs/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</w:r>
            <w:r>
              <w:rPr>
                <w:b/>
                <w:bCs/>
                <w:sz w:val="24"/>
                <w:szCs w:val="24"/>
                <w:highlight w:val="white"/>
              </w:rPr>
            </w:r>
            <w:r>
              <w:rPr>
                <w:b/>
                <w:bCs/>
                <w:sz w:val="24"/>
                <w:szCs w:val="24"/>
                <w:highlight w:val="white"/>
              </w:rPr>
            </w:r>
          </w:p>
        </w:tc>
      </w:tr>
    </w:tbl>
    <w:tbl>
      <w:tblPr>
        <w:tblW w:w="9781" w:type="dxa"/>
        <w:tblInd w:w="1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63"/>
        <w:gridCol w:w="2581"/>
        <w:gridCol w:w="2977"/>
        <w:gridCol w:w="3260"/>
      </w:tblGrid>
      <w:tr>
        <w:tblPrEx/>
        <w:trPr/>
        <w:tc>
          <w:tcPr>
            <w:shd w:val="clear" w:color="ffffff" w:fill="ffffff"/>
            <w:tcW w:w="963" w:type="dxa"/>
            <w:vMerge w:val="restart"/>
            <w:textDirection w:val="lrTb"/>
            <w:noWrap w:val="false"/>
          </w:tcPr>
          <w:p>
            <w:pPr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W w:w="2581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  <w:t xml:space="preserve">Земляные работы, производство демонтажных работ, монтаж ЖБИ, трубопроводов,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</w:rPr>
              <w:t xml:space="preserve">окраска, изоляция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977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none"/>
              </w:rPr>
            </w:r>
            <w:r>
              <w:rPr>
                <w:color w:val="000000"/>
                <w:sz w:val="24"/>
                <w:szCs w:val="24"/>
                <w:highlight w:val="none"/>
              </w:rPr>
              <w:t xml:space="preserve">с даты, следующей за датой заключения договора по 12 октября 2026</w:t>
            </w:r>
            <w:r>
              <w:rPr>
                <w:color w:val="000000"/>
                <w:sz w:val="24"/>
                <w:szCs w:val="24"/>
                <w:highlight w:val="white"/>
              </w:rPr>
            </w:r>
            <w:r>
              <w:rPr>
                <w:color w:val="000000"/>
                <w:sz w:val="24"/>
                <w:szCs w:val="24"/>
                <w:highlight w:val="white"/>
              </w:rPr>
            </w:r>
          </w:p>
          <w:p>
            <w:pPr>
              <w:jc w:val="center"/>
              <w:rPr>
                <w:color w:val="000000"/>
                <w:sz w:val="24"/>
                <w:szCs w:val="24"/>
                <w:highlight w:val="none"/>
              </w:rPr>
            </w:pPr>
            <w:r>
              <w:rPr>
                <w:color w:val="000000"/>
                <w:sz w:val="24"/>
                <w:szCs w:val="24"/>
                <w:highlight w:val="none"/>
              </w:rPr>
            </w:r>
            <w:r>
              <w:rPr>
                <w:color w:val="000000"/>
                <w:sz w:val="24"/>
                <w:szCs w:val="24"/>
                <w:highlight w:val="none"/>
              </w:rPr>
            </w:r>
            <w:r>
              <w:rPr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W w:w="3260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shd w:val="clear" w:color="ffffff" w:fill="ffffff"/>
            <w:tcW w:w="963" w:type="dxa"/>
            <w:vMerge w:val="restart"/>
            <w:textDirection w:val="lrTb"/>
            <w:noWrap w:val="false"/>
          </w:tcPr>
          <w:p>
            <w:pPr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W w:w="2581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  <w:t xml:space="preserve">Обратная засыпка (благоустройство)</w:t>
            </w:r>
            <w:r>
              <w:rPr>
                <w:sz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977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none"/>
              </w:rPr>
              <w:t xml:space="preserve">С 12 октября по 30 ноября 2026</w:t>
            </w:r>
            <w:r>
              <w:rPr>
                <w:color w:val="000000"/>
                <w:sz w:val="24"/>
                <w:szCs w:val="24"/>
                <w:highlight w:val="white"/>
              </w:rPr>
            </w:r>
            <w:r>
              <w:rPr>
                <w:color w:val="000000"/>
                <w:sz w:val="24"/>
                <w:szCs w:val="24"/>
                <w:highlight w:val="white"/>
              </w:rPr>
            </w:r>
          </w:p>
          <w:p>
            <w:pPr>
              <w:jc w:val="center"/>
              <w:rPr>
                <w:color w:val="000000"/>
                <w:sz w:val="24"/>
                <w:szCs w:val="24"/>
                <w:highlight w:val="none"/>
              </w:rPr>
            </w:pPr>
            <w:r>
              <w:rPr>
                <w:color w:val="000000"/>
                <w:sz w:val="24"/>
                <w:szCs w:val="24"/>
                <w:highlight w:val="none"/>
              </w:rPr>
            </w:r>
            <w:r>
              <w:rPr>
                <w:color w:val="000000"/>
                <w:sz w:val="24"/>
                <w:szCs w:val="24"/>
                <w:highlight w:val="none"/>
              </w:rPr>
            </w:r>
            <w:r>
              <w:rPr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W w:w="3260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</w:tbl>
    <w:p>
      <w:pPr>
        <w:rPr>
          <w:rFonts w:eastAsia="Calibri"/>
          <w:bCs/>
          <w:i/>
          <w:sz w:val="24"/>
          <w:szCs w:val="24"/>
        </w:rPr>
      </w:pPr>
      <w:r>
        <w:rPr>
          <w:rFonts w:eastAsia="Calibri"/>
          <w:bCs/>
          <w:i/>
          <w:sz w:val="24"/>
          <w:szCs w:val="24"/>
        </w:rPr>
      </w:r>
      <w:r>
        <w:rPr>
          <w:rFonts w:eastAsia="Calibri"/>
          <w:bCs/>
          <w:i/>
          <w:sz w:val="24"/>
          <w:szCs w:val="24"/>
        </w:rPr>
      </w:r>
      <w:r>
        <w:rPr>
          <w:rFonts w:eastAsia="Calibri"/>
          <w:bCs/>
          <w:i/>
          <w:sz w:val="24"/>
          <w:szCs w:val="24"/>
        </w:rPr>
      </w:r>
    </w:p>
    <w:tbl>
      <w:tblPr>
        <w:tblW w:w="9781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5641"/>
        <w:gridCol w:w="1559"/>
        <w:gridCol w:w="1843"/>
      </w:tblGrid>
      <w:tr>
        <w:tblPrEx/>
        <w:trPr/>
        <w:tc>
          <w:tcPr>
            <w:gridSpan w:val="4"/>
            <w:shd w:val="clear" w:color="ffffff" w:fill="ffffff"/>
            <w:tcBorders>
              <w:bottom w:val="single" w:color="000000" w:sz="4" w:space="0"/>
            </w:tcBorders>
            <w:tcW w:w="9781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</w:rPr>
              <w:t xml:space="preserve">*дату начала производства работ на объекте письменно согласовать с Заказчиком.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firstLine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rPr>
          <w:rFonts w:eastAsia="Calibri"/>
          <w:bCs/>
          <w:i/>
          <w:sz w:val="24"/>
          <w:szCs w:val="24"/>
        </w:rPr>
      </w:pPr>
      <w:r>
        <w:rPr>
          <w:rFonts w:eastAsia="Calibri"/>
          <w:i/>
          <w:sz w:val="24"/>
          <w:szCs w:val="24"/>
        </w:rPr>
      </w:r>
      <w:r>
        <w:rPr>
          <w:rFonts w:eastAsia="Calibri"/>
          <w:bCs/>
          <w:i/>
          <w:sz w:val="24"/>
          <w:szCs w:val="24"/>
        </w:rPr>
      </w:r>
      <w:r>
        <w:rPr>
          <w:rFonts w:eastAsia="Calibri"/>
          <w:bCs/>
          <w:i/>
          <w:sz w:val="24"/>
          <w:szCs w:val="24"/>
        </w:rPr>
      </w:r>
    </w:p>
    <w:p>
      <w:pPr>
        <w:spacing w:after="160" w:line="259" w:lineRule="auto"/>
        <w:rPr>
          <w:sz w:val="24"/>
          <w:szCs w:val="24"/>
        </w:rPr>
        <w:sectPr>
          <w:headerReference w:type="default" r:id="rId9"/>
          <w:headerReference w:type="first" r:id="rId10"/>
          <w:footnotePr/>
          <w:endnotePr/>
          <w:type w:val="nextPage"/>
          <w:pgSz w:w="11906" w:h="16838" w:orient="portrait"/>
          <w:pgMar w:top="851" w:right="709" w:bottom="1134" w:left="1276" w:header="426" w:footer="708" w:gutter="0"/>
          <w:cols w:num="1" w:sep="0" w:space="708" w:equalWidth="1"/>
          <w:docGrid w:linePitch="360"/>
        </w:sect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06"/>
        <w:rPr>
          <w:sz w:val="24"/>
          <w:szCs w:val="24"/>
        </w:rPr>
      </w:pPr>
      <w:r>
        <w:rPr>
          <w:sz w:val="24"/>
          <w:szCs w:val="24"/>
        </w:rPr>
      </w:r>
      <w:bookmarkStart w:id="22" w:name="_Toc51339698"/>
      <w:r>
        <w:rPr>
          <w:sz w:val="24"/>
          <w:szCs w:val="24"/>
        </w:rPr>
      </w:r>
      <w:bookmarkStart w:id="23" w:name="_Toc54646410"/>
      <w:r>
        <w:rPr>
          <w:sz w:val="24"/>
          <w:szCs w:val="24"/>
        </w:rPr>
        <w:t xml:space="preserve">Требования к качеству работ</w:t>
      </w:r>
      <w:r>
        <w:rPr>
          <w:sz w:val="24"/>
          <w:szCs w:val="24"/>
        </w:rPr>
      </w:r>
    </w:p>
    <w:p>
      <w:pPr>
        <w:pStyle w:val="803"/>
        <w:numPr>
          <w:ilvl w:val="0"/>
          <w:numId w:val="0"/>
        </w:numPr>
        <w:keepLines/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Таблица 4. Требования к </w:t>
      </w:r>
      <w:bookmarkEnd w:id="22"/>
      <w:r>
        <w:rPr>
          <w:sz w:val="24"/>
          <w:szCs w:val="24"/>
        </w:rPr>
        <w:t xml:space="preserve">качеству работ</w:t>
      </w:r>
      <w:bookmarkEnd w:id="23"/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after="120"/>
        <w:rPr>
          <w:rStyle w:val="999"/>
          <w:b w:val="0"/>
          <w:iCs/>
          <w:sz w:val="24"/>
          <w:szCs w:val="24"/>
        </w:rPr>
      </w:pPr>
      <w:r>
        <w:rPr>
          <w:b w:val="0"/>
          <w:iCs/>
          <w:sz w:val="24"/>
          <w:szCs w:val="24"/>
        </w:rPr>
      </w:r>
      <w:r>
        <w:rPr>
          <w:rStyle w:val="999"/>
          <w:b w:val="0"/>
          <w:iCs/>
          <w:sz w:val="24"/>
          <w:szCs w:val="24"/>
        </w:rPr>
      </w:r>
      <w:r>
        <w:rPr>
          <w:rStyle w:val="999"/>
          <w:b w:val="0"/>
          <w:iCs/>
          <w:sz w:val="24"/>
          <w:szCs w:val="24"/>
        </w:rPr>
      </w:r>
    </w:p>
    <w:tbl>
      <w:tblPr>
        <w:tblStyle w:val="1005"/>
        <w:tblW w:w="151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22"/>
        <w:gridCol w:w="1984"/>
        <w:gridCol w:w="29"/>
        <w:gridCol w:w="6490"/>
        <w:gridCol w:w="3402"/>
        <w:gridCol w:w="2407"/>
      </w:tblGrid>
      <w:tr>
        <w:tblPrEx/>
        <w:trPr/>
        <w:tc>
          <w:tcPr>
            <w:tcW w:w="822" w:type="dxa"/>
            <w:vAlign w:val="center"/>
            <w:vMerge w:val="restart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 xml:space="preserve">п</w:t>
            </w:r>
            <w:r>
              <w:rPr>
                <w:b/>
                <w:bCs/>
                <w:sz w:val="24"/>
                <w:szCs w:val="24"/>
              </w:rPr>
              <w:t xml:space="preserve">/п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tcW w:w="201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Наименование параметра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649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Требование заказчика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tcW w:w="58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Способ подтверждения участником соответствия требованиям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822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tcW w:w="2013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6490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340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Согласие с требованием/ указание характеристик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407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Предоставление подтверждающего документа или иной способ подтверждения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822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2013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649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340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407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22" w:type="dxa"/>
            <w:vAlign w:val="center"/>
            <w:textDirection w:val="lrTb"/>
            <w:noWrap w:val="false"/>
          </w:tcPr>
          <w:p>
            <w:pPr>
              <w:pStyle w:val="1002"/>
              <w:numPr>
                <w:ilvl w:val="0"/>
                <w:numId w:val="6"/>
              </w:numPr>
              <w:jc w:val="center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W w:w="8503" w:type="dxa"/>
            <w:vAlign w:val="center"/>
            <w:textDirection w:val="lrTb"/>
            <w:noWrap w:val="false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выполнению работ 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3402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Участник должен предоставить в заявке согласие выполнить работы, полностью соответствующие настоящим ТТ, по форме Технического предложения, установленной в Документации о закупке</w:t>
            </w:r>
            <w:r>
              <w:rPr>
                <w:sz w:val="24"/>
                <w:szCs w:val="24"/>
              </w:rPr>
            </w:r>
          </w:p>
        </w:tc>
        <w:tc>
          <w:tcPr>
            <w:tcW w:w="2407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822" w:type="dxa"/>
            <w:vAlign w:val="center"/>
            <w:textDirection w:val="lrTb"/>
            <w:noWrap w:val="false"/>
          </w:tcPr>
          <w:p>
            <w:pPr>
              <w:pStyle w:val="1002"/>
              <w:numPr>
                <w:ilvl w:val="1"/>
                <w:numId w:val="6"/>
              </w:numPr>
              <w:ind w:left="-117" w:firstLine="142"/>
              <w:jc w:val="center"/>
              <w:spacing w:before="60" w:after="6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gridSpan w:val="3"/>
            <w:tcW w:w="8503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Общие требования к выполнению работ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340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407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822" w:type="dxa"/>
            <w:vAlign w:val="center"/>
            <w:textDirection w:val="lrTb"/>
            <w:noWrap w:val="false"/>
          </w:tcPr>
          <w:p>
            <w:pPr>
              <w:pStyle w:val="1002"/>
              <w:numPr>
                <w:ilvl w:val="2"/>
                <w:numId w:val="6"/>
              </w:numPr>
              <w:ind w:hanging="1199"/>
              <w:jc w:val="center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2013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Соблюдение при выполнении работ норм и правил нормативно-технических документов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6490" w:type="dxa"/>
            <w:textDirection w:val="lrTb"/>
            <w:noWrap w:val="false"/>
          </w:tcPr>
          <w:p>
            <w:pPr>
              <w:ind w:right="97" w:firstLine="567"/>
              <w:jc w:val="both"/>
              <w:spacing w:line="276" w:lineRule="auto"/>
              <w:widowControl w:val="off"/>
              <w:rPr>
                <w:bCs/>
                <w:sz w:val="24"/>
                <w:szCs w:val="24"/>
                <w:highlight w:val="white"/>
              </w:rPr>
            </w:pPr>
            <w:r>
              <w:rPr>
                <w:bCs/>
                <w:sz w:val="24"/>
                <w:szCs w:val="24"/>
                <w:highlight w:val="white"/>
              </w:rPr>
              <w:t xml:space="preserve">При выполнении работ подрядчик должен ру</w:t>
            </w:r>
            <w:r>
              <w:rPr>
                <w:bCs/>
                <w:sz w:val="24"/>
                <w:szCs w:val="24"/>
                <w:highlight w:val="white"/>
              </w:rPr>
              <w:t xml:space="preserve">ководствоваться </w:t>
            </w:r>
            <w:r>
              <w:rPr>
                <w:bCs/>
                <w:sz w:val="24"/>
                <w:szCs w:val="24"/>
                <w:highlight w:val="white"/>
              </w:rPr>
              <w:t xml:space="preserve">следующими</w:t>
            </w:r>
            <w:r>
              <w:rPr>
                <w:bCs/>
                <w:sz w:val="24"/>
                <w:szCs w:val="24"/>
                <w:highlight w:val="white"/>
              </w:rPr>
              <w:t xml:space="preserve"> национальными, отраслевыми и корпоративными НТД:</w:t>
            </w:r>
            <w:r>
              <w:rPr>
                <w:bCs/>
                <w:sz w:val="24"/>
                <w:szCs w:val="24"/>
                <w:highlight w:val="white"/>
              </w:rPr>
            </w:r>
            <w:r>
              <w:rPr>
                <w:bCs/>
                <w:sz w:val="24"/>
                <w:szCs w:val="24"/>
                <w:highlight w:val="white"/>
              </w:rPr>
            </w:r>
          </w:p>
          <w:p>
            <w:pPr>
              <w:ind w:right="97" w:firstLine="567"/>
              <w:jc w:val="both"/>
              <w:spacing w:line="276" w:lineRule="auto"/>
              <w:widowControl w:val="off"/>
              <w:rPr>
                <w:sz w:val="24"/>
                <w:szCs w:val="24"/>
                <w:highlight w:val="white"/>
              </w:rPr>
            </w:pPr>
            <w:r>
              <w:rPr>
                <w:bCs/>
                <w:iCs/>
                <w:sz w:val="24"/>
                <w:szCs w:val="24"/>
                <w:highlight w:val="white"/>
              </w:rPr>
              <w:t xml:space="preserve">- ВСН 19-89 «Правила приемки работ при строительстве и ремонте автомобильных дорог» (утв. Минавтодором РСФСР от 14.07.1989 г. №НА-18/266);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right="97" w:firstLine="567"/>
              <w:jc w:val="both"/>
              <w:spacing w:line="276" w:lineRule="auto"/>
              <w:widowControl w:val="off"/>
              <w:rPr>
                <w:sz w:val="24"/>
                <w:szCs w:val="24"/>
                <w:highlight w:val="white"/>
              </w:rPr>
            </w:pPr>
            <w:r>
              <w:rPr>
                <w:bCs/>
                <w:iCs/>
                <w:sz w:val="24"/>
                <w:szCs w:val="24"/>
                <w:highlight w:val="white"/>
              </w:rPr>
              <w:t xml:space="preserve">- ВСН 214-89 Сборник инструкций по защите коррозий;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right="97" w:firstLine="567"/>
              <w:jc w:val="both"/>
              <w:spacing w:line="276" w:lineRule="auto"/>
              <w:widowControl w:val="off"/>
              <w:rPr>
                <w:iCs/>
                <w:sz w:val="24"/>
                <w:szCs w:val="24"/>
                <w:highlight w:val="white"/>
              </w:rPr>
            </w:pPr>
            <w:r>
              <w:rPr>
                <w:bCs/>
                <w:iCs/>
                <w:sz w:val="24"/>
                <w:szCs w:val="24"/>
                <w:highlight w:val="white"/>
              </w:rPr>
              <w:t xml:space="preserve">- ГОСТ 32755-2014 «Дороги автомобильные общего пользования. Требования к проведению приемки в эксплуатацию выполненных работ»;</w:t>
            </w:r>
            <w:r>
              <w:rPr>
                <w:iCs/>
                <w:sz w:val="24"/>
                <w:szCs w:val="24"/>
                <w:highlight w:val="white"/>
              </w:rPr>
            </w:r>
            <w:r>
              <w:rPr>
                <w:iCs/>
                <w:sz w:val="24"/>
                <w:szCs w:val="24"/>
                <w:highlight w:val="white"/>
              </w:rPr>
            </w:r>
          </w:p>
          <w:p>
            <w:pPr>
              <w:ind w:right="97" w:firstLine="567"/>
              <w:jc w:val="both"/>
              <w:spacing w:line="276" w:lineRule="auto"/>
              <w:widowControl w:val="off"/>
              <w:rPr>
                <w:iCs/>
                <w:sz w:val="24"/>
                <w:szCs w:val="24"/>
                <w:highlight w:val="white"/>
              </w:rPr>
            </w:pPr>
            <w:r>
              <w:rPr>
                <w:bCs/>
                <w:iCs/>
                <w:sz w:val="24"/>
                <w:szCs w:val="24"/>
                <w:highlight w:val="white"/>
              </w:rPr>
              <w:t xml:space="preserve">- ГОСТ 32756-2014 «Дороги автомобильные общего пользования. Требования к проведению промежуточной приемки выполненных работ»;</w:t>
            </w:r>
            <w:r>
              <w:rPr>
                <w:iCs/>
                <w:sz w:val="24"/>
                <w:szCs w:val="24"/>
                <w:highlight w:val="white"/>
              </w:rPr>
            </w:r>
            <w:r>
              <w:rPr>
                <w:iCs/>
                <w:sz w:val="24"/>
                <w:szCs w:val="24"/>
                <w:highlight w:val="white"/>
              </w:rPr>
            </w:r>
          </w:p>
          <w:p>
            <w:pPr>
              <w:ind w:firstLine="567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- ГОСТ 16037-80*. Межгосударственный стандарт. Соединения сварные стальных трубопроводов. Основные типы, конструктивные элементы и размеры (введен в действие Постановлением Госстандарта СССР от 24.04.1980 г. №1876) (ред. от 01.12.1990 г.);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567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-</w:t>
            </w:r>
            <w:r>
              <w:rPr>
                <w:sz w:val="24"/>
                <w:szCs w:val="24"/>
                <w:highlight w:val="white"/>
              </w:rPr>
              <w:t xml:space="preserve">РП 3992-40-25ТС.АС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«</w:t>
            </w:r>
            <w:r>
              <w:rPr>
                <w:sz w:val="24"/>
                <w:szCs w:val="24"/>
                <w:highlight w:val="white"/>
              </w:rPr>
              <w:t xml:space="preserve">Тепловая сеть 01-38 ТК17-ТК18 по ул. пл. Ленина</w:t>
            </w:r>
            <w:r>
              <w:rPr>
                <w:sz w:val="24"/>
                <w:szCs w:val="24"/>
                <w:highlight w:val="white"/>
              </w:rPr>
              <w:t xml:space="preserve">» </w:t>
            </w:r>
            <w:r>
              <w:rPr>
                <w:sz w:val="24"/>
                <w:szCs w:val="24"/>
                <w:highlight w:val="white"/>
              </w:rPr>
              <w:t xml:space="preserve">(Приложение №6 к ТТ);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567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-РП 3990-40-25ТС.АС «</w:t>
            </w:r>
            <w:r>
              <w:rPr>
                <w:sz w:val="24"/>
                <w:szCs w:val="24"/>
                <w:highlight w:val="white"/>
              </w:rPr>
              <w:t xml:space="preserve">Тепловая сеть 02-17 ул. Ярославская - Любава, ТК3 - ТК4</w:t>
            </w:r>
            <w:r>
              <w:rPr>
                <w:sz w:val="24"/>
                <w:szCs w:val="24"/>
                <w:highlight w:val="white"/>
              </w:rPr>
              <w:t xml:space="preserve">» </w:t>
            </w:r>
            <w:r>
              <w:rPr>
                <w:sz w:val="24"/>
                <w:szCs w:val="24"/>
                <w:highlight w:val="white"/>
              </w:rPr>
              <w:t xml:space="preserve">(Приложение №6 к ТТ);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pStyle w:val="1002"/>
              <w:numPr>
                <w:ilvl w:val="0"/>
                <w:numId w:val="32"/>
              </w:numPr>
              <w:ind w:left="0" w:right="0" w:firstLine="567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РП 3991-62-25ТС.АС «</w:t>
            </w:r>
            <w:r>
              <w:rPr>
                <w:sz w:val="24"/>
                <w:szCs w:val="24"/>
                <w:highlight w:val="white"/>
              </w:rPr>
              <w:t xml:space="preserve">Тепловая сеть №04-12 ул. Днепростроевская, ТК7 - ТК40</w:t>
            </w:r>
            <w:r>
              <w:rPr>
                <w:sz w:val="24"/>
                <w:szCs w:val="24"/>
                <w:highlight w:val="white"/>
              </w:rPr>
              <w:t xml:space="preserve">»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(Приложение №6 к ТТ);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right="97" w:firstLine="567"/>
              <w:jc w:val="both"/>
              <w:spacing w:line="276" w:lineRule="auto"/>
              <w:widowControl w:val="off"/>
              <w:rPr>
                <w:bCs/>
                <w:iCs/>
                <w:sz w:val="24"/>
                <w:szCs w:val="24"/>
                <w:highlight w:val="white"/>
              </w:rPr>
            </w:pPr>
            <w:r>
              <w:rPr>
                <w:bCs/>
                <w:iCs/>
                <w:sz w:val="24"/>
                <w:szCs w:val="24"/>
                <w:highlight w:val="white"/>
              </w:rPr>
              <w:t xml:space="preserve">- Методические рекомендации по ремонту и содержанию автомобильных дорог общего пользования (утв. Распоряже</w:t>
            </w:r>
            <w:r>
              <w:rPr>
                <w:bCs/>
                <w:iCs/>
                <w:sz w:val="24"/>
                <w:szCs w:val="24"/>
                <w:highlight w:val="white"/>
              </w:rPr>
              <w:t xml:space="preserve">нием </w:t>
            </w:r>
            <w:r>
              <w:rPr>
                <w:bCs/>
                <w:iCs/>
                <w:sz w:val="24"/>
                <w:szCs w:val="24"/>
                <w:highlight w:val="white"/>
              </w:rPr>
              <w:t xml:space="preserve">Росавтодора</w:t>
            </w:r>
            <w:r>
              <w:rPr>
                <w:bCs/>
                <w:iCs/>
                <w:sz w:val="24"/>
                <w:szCs w:val="24"/>
                <w:highlight w:val="white"/>
              </w:rPr>
              <w:t xml:space="preserve"> Минтранса России; приняты и введены в действие Письмом </w:t>
            </w:r>
            <w:r>
              <w:rPr>
                <w:bCs/>
                <w:iCs/>
                <w:sz w:val="24"/>
                <w:szCs w:val="24"/>
                <w:highlight w:val="white"/>
              </w:rPr>
              <w:t xml:space="preserve">Росавтодора</w:t>
            </w:r>
            <w:r>
              <w:rPr>
                <w:bCs/>
                <w:iCs/>
                <w:sz w:val="24"/>
                <w:szCs w:val="24"/>
                <w:highlight w:val="white"/>
              </w:rPr>
              <w:t xml:space="preserve"> от 17.03.2004 № ОС-28/1270-ис);</w:t>
            </w:r>
            <w:r>
              <w:rPr>
                <w:bCs/>
                <w:iCs/>
                <w:sz w:val="24"/>
                <w:szCs w:val="24"/>
                <w:highlight w:val="white"/>
              </w:rPr>
            </w:r>
            <w:r>
              <w:rPr>
                <w:bCs/>
                <w:iCs/>
                <w:sz w:val="24"/>
                <w:szCs w:val="24"/>
                <w:highlight w:val="white"/>
              </w:rPr>
            </w:r>
          </w:p>
          <w:p>
            <w:pPr>
              <w:ind w:right="97" w:firstLine="567"/>
              <w:jc w:val="both"/>
              <w:spacing w:line="276" w:lineRule="auto"/>
              <w:widowControl w:val="off"/>
              <w:rPr>
                <w:bCs/>
                <w:iCs/>
                <w:sz w:val="24"/>
                <w:szCs w:val="24"/>
                <w:highlight w:val="white"/>
              </w:rPr>
            </w:pPr>
            <w:r>
              <w:rPr>
                <w:bCs/>
                <w:iCs/>
                <w:sz w:val="24"/>
                <w:szCs w:val="24"/>
                <w:highlight w:val="white"/>
              </w:rPr>
              <w:t xml:space="preserve">- ОДМ 218.6.019-2016. Отраслевой дорожный методический документ. Рекомендации по организации движения и ограждению мест производства дорожных раб</w:t>
            </w:r>
            <w:r>
              <w:rPr>
                <w:bCs/>
                <w:iCs/>
                <w:sz w:val="24"/>
                <w:szCs w:val="24"/>
                <w:highlight w:val="white"/>
              </w:rPr>
              <w:t xml:space="preserve">от (</w:t>
            </w:r>
            <w:r>
              <w:rPr>
                <w:bCs/>
                <w:iCs/>
                <w:sz w:val="24"/>
                <w:szCs w:val="24"/>
                <w:highlight w:val="white"/>
              </w:rPr>
              <w:t xml:space="preserve">издан</w:t>
            </w:r>
            <w:r>
              <w:rPr>
                <w:bCs/>
                <w:iCs/>
                <w:sz w:val="24"/>
                <w:szCs w:val="24"/>
                <w:highlight w:val="white"/>
              </w:rPr>
              <w:t xml:space="preserve"> на основании Распоряжения </w:t>
            </w:r>
            <w:r>
              <w:rPr>
                <w:bCs/>
                <w:iCs/>
                <w:sz w:val="24"/>
                <w:szCs w:val="24"/>
                <w:highlight w:val="white"/>
              </w:rPr>
              <w:t xml:space="preserve">Росавтодора</w:t>
            </w:r>
            <w:r>
              <w:rPr>
                <w:bCs/>
                <w:iCs/>
                <w:sz w:val="24"/>
                <w:szCs w:val="24"/>
                <w:highlight w:val="white"/>
              </w:rPr>
              <w:t xml:space="preserve"> от 02.03.2016 N 303-р);</w:t>
            </w:r>
            <w:r>
              <w:rPr>
                <w:bCs/>
                <w:iCs/>
                <w:sz w:val="24"/>
                <w:szCs w:val="24"/>
                <w:highlight w:val="white"/>
              </w:rPr>
            </w:r>
            <w:r>
              <w:rPr>
                <w:bCs/>
                <w:iCs/>
                <w:sz w:val="24"/>
                <w:szCs w:val="24"/>
                <w:highlight w:val="white"/>
              </w:rPr>
            </w:r>
          </w:p>
          <w:p>
            <w:pPr>
              <w:ind w:right="97" w:firstLine="567"/>
              <w:jc w:val="both"/>
              <w:spacing w:line="276" w:lineRule="auto"/>
              <w:widowControl w:val="off"/>
              <w:rPr>
                <w:iCs/>
                <w:sz w:val="24"/>
                <w:szCs w:val="24"/>
                <w:highlight w:val="white"/>
              </w:rPr>
            </w:pPr>
            <w:r>
              <w:rPr>
                <w:bCs/>
                <w:iCs/>
                <w:sz w:val="24"/>
                <w:szCs w:val="24"/>
                <w:highlight w:val="white"/>
              </w:rPr>
              <w:t xml:space="preserve">- П</w:t>
            </w:r>
            <w:r>
              <w:rPr>
                <w:bCs/>
                <w:iCs/>
                <w:sz w:val="24"/>
                <w:szCs w:val="24"/>
                <w:highlight w:val="white"/>
              </w:rPr>
              <w:t xml:space="preserve">равила организации технического обслуживания и ремонта объектов электроэнергетики (ред. от </w:t>
            </w:r>
            <w:r>
              <w:rPr>
                <w:bCs/>
                <w:iCs/>
                <w:sz w:val="24"/>
                <w:szCs w:val="24"/>
                <w:highlight w:val="white"/>
              </w:rPr>
              <w:t xml:space="preserve">13.07.2020), утв. Приказом Минэнерго России от 25.10.2017 №1013</w:t>
            </w:r>
            <w:r>
              <w:rPr>
                <w:bCs/>
                <w:iCs/>
                <w:sz w:val="24"/>
                <w:szCs w:val="24"/>
                <w:highlight w:val="white"/>
              </w:rPr>
              <w:t xml:space="preserve">;</w:t>
            </w:r>
            <w:r>
              <w:rPr>
                <w:iCs/>
                <w:sz w:val="24"/>
                <w:szCs w:val="24"/>
                <w:highlight w:val="white"/>
              </w:rPr>
            </w:r>
            <w:r>
              <w:rPr>
                <w:iCs/>
                <w:sz w:val="24"/>
                <w:szCs w:val="24"/>
                <w:highlight w:val="white"/>
              </w:rPr>
            </w:r>
          </w:p>
          <w:p>
            <w:pPr>
              <w:ind w:firstLine="567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- РД 34.26.095-91 Инструкцией по выполнению тепловой изоляции оборудования и трубопроводов тепловых и атомных электростанций. часть 1;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567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- РД 153-34.1-003-01 «Сварка, термообработка и контроль трубных систем котлов и трубопроводов при монтаже и ремонте энергетического оборудования» </w:t>
            </w:r>
            <w:r>
              <w:rPr>
                <w:sz w:val="24"/>
                <w:szCs w:val="24"/>
                <w:highlight w:val="white"/>
              </w:rPr>
              <w:t xml:space="preserve">(РТМ-1С). Руководящий документ. " (утв. Приказом Минэнерго РФ от 02.07.2001 г. №197);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567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- РД 03-614-03 «Порядок применения сварочного оборудования при изготовлении, монтаже, ремонте и реконструкции технических устройств для опасных производственных объектов»;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567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- РД 03-615-03 «Порядок применения сварочных технологий при изготовлении, монтаже, ремонте и реконструкции технических устройств для опасных производственных объектов»;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right="97" w:firstLine="567"/>
              <w:jc w:val="both"/>
              <w:spacing w:line="276" w:lineRule="auto"/>
              <w:widowControl w:val="off"/>
              <w:rPr>
                <w:sz w:val="24"/>
                <w:szCs w:val="24"/>
                <w:highlight w:val="white"/>
              </w:rPr>
            </w:pPr>
            <w:r>
              <w:rPr>
                <w:bCs/>
                <w:iCs/>
                <w:sz w:val="24"/>
                <w:szCs w:val="24"/>
                <w:highlight w:val="white"/>
              </w:rPr>
              <w:t xml:space="preserve">-</w:t>
            </w:r>
            <w:r>
              <w:rPr>
                <w:bCs/>
                <w:iCs/>
                <w:sz w:val="24"/>
                <w:szCs w:val="24"/>
                <w:highlight w:val="white"/>
              </w:rPr>
              <w:t xml:space="preserve">СП 45.13330.2017 Свод правил. Земляные сооружения, основания и фундаменты. Актуализированная редакция СНиП 3.02.01-87 (ред. 20.11.2019);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right="97" w:firstLine="567"/>
              <w:jc w:val="both"/>
              <w:spacing w:line="276" w:lineRule="auto"/>
              <w:widowControl w:val="off"/>
              <w:rPr>
                <w:sz w:val="24"/>
                <w:szCs w:val="24"/>
                <w:highlight w:val="white"/>
              </w:rPr>
            </w:pPr>
            <w:r>
              <w:rPr>
                <w:bCs/>
                <w:iCs/>
                <w:sz w:val="24"/>
                <w:szCs w:val="24"/>
                <w:highlight w:val="white"/>
              </w:rPr>
              <w:t xml:space="preserve"> </w:t>
            </w:r>
            <w:r>
              <w:rPr>
                <w:bCs/>
                <w:iCs/>
                <w:sz w:val="24"/>
                <w:szCs w:val="24"/>
                <w:highlight w:val="white"/>
              </w:rPr>
              <w:t xml:space="preserve">-</w:t>
            </w:r>
            <w:r>
              <w:rPr>
                <w:bCs/>
                <w:iCs/>
                <w:sz w:val="24"/>
                <w:szCs w:val="24"/>
                <w:highlight w:val="white"/>
              </w:rPr>
              <w:t xml:space="preserve">СП 48.13330.2019 «Организация строи</w:t>
            </w:r>
            <w:r>
              <w:rPr>
                <w:bCs/>
                <w:iCs/>
                <w:sz w:val="24"/>
                <w:szCs w:val="24"/>
                <w:highlight w:val="white"/>
              </w:rPr>
              <w:t xml:space="preserve">тельства. Актуализированная редакция СНиП 12-01-2004»;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567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- СП 71.13330.2017 «Изоляция и отделочные покрытия» (СНиП 3-04-01-87 в актуализированной редакции утвержденной 28.08.2017);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567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- СП 72.13330.2016 «Защита строительных конструкций и сооружений от коррозии» (СНиП 3.04.03-85  в актуализированной редакции утвержденной 17.06.2017);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right="97" w:firstLine="567"/>
              <w:jc w:val="both"/>
              <w:spacing w:line="276" w:lineRule="auto"/>
              <w:widowControl w:val="off"/>
              <w:rPr>
                <w:sz w:val="24"/>
                <w:szCs w:val="24"/>
                <w:highlight w:val="white"/>
              </w:rPr>
            </w:pPr>
            <w:r>
              <w:rPr>
                <w:bCs/>
                <w:iCs/>
                <w:sz w:val="24"/>
                <w:szCs w:val="24"/>
                <w:highlight w:val="white"/>
              </w:rPr>
              <w:t xml:space="preserve">-</w:t>
            </w:r>
            <w:r>
              <w:rPr>
                <w:bCs/>
                <w:iCs/>
                <w:sz w:val="24"/>
                <w:szCs w:val="24"/>
                <w:highlight w:val="white"/>
              </w:rPr>
              <w:t xml:space="preserve">СП 68.13330.2017 «Приемка в эксплуатацию зако</w:t>
            </w:r>
            <w:r>
              <w:rPr>
                <w:bCs/>
                <w:iCs/>
                <w:sz w:val="24"/>
                <w:szCs w:val="24"/>
                <w:highlight w:val="white"/>
              </w:rPr>
              <w:t xml:space="preserve">нченных строительством объектов. Основные положения» (с Изм. N 1) (ред. от 10.12.2019</w:t>
            </w:r>
            <w:r>
              <w:rPr>
                <w:bCs/>
                <w:iCs/>
                <w:sz w:val="24"/>
                <w:szCs w:val="24"/>
                <w:highlight w:val="white"/>
              </w:rPr>
              <w:t xml:space="preserve">);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right="97" w:firstLine="567"/>
              <w:jc w:val="both"/>
              <w:spacing w:line="276" w:lineRule="auto"/>
              <w:widowControl w:val="off"/>
              <w:rPr>
                <w:sz w:val="24"/>
                <w:szCs w:val="24"/>
                <w:highlight w:val="white"/>
              </w:rPr>
            </w:pPr>
            <w:r>
              <w:rPr>
                <w:bCs/>
                <w:iCs/>
                <w:sz w:val="24"/>
                <w:szCs w:val="24"/>
                <w:highlight w:val="white"/>
              </w:rPr>
              <w:t xml:space="preserve">- СП 74.13330.2023 «Тепловые сети» СНиП 3.05.03-85. «Тепловые сети»);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567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- СП 70.13330.2012 «Несущие ограждения и конструкции» (актуализированная редакция СНиП 3.03.01-87);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right="97" w:firstLine="567"/>
              <w:jc w:val="both"/>
              <w:spacing w:line="276" w:lineRule="auto"/>
              <w:widowControl w:val="off"/>
              <w:rPr>
                <w:iCs/>
                <w:sz w:val="24"/>
                <w:szCs w:val="24"/>
                <w:highlight w:val="white"/>
              </w:rPr>
            </w:pPr>
            <w:r>
              <w:rPr>
                <w:bCs/>
                <w:iCs/>
                <w:sz w:val="24"/>
                <w:szCs w:val="24"/>
                <w:highlight w:val="white"/>
              </w:rPr>
              <w:t xml:space="preserve">- С</w:t>
            </w:r>
            <w:r>
              <w:rPr>
                <w:bCs/>
                <w:iCs/>
                <w:sz w:val="24"/>
                <w:szCs w:val="24"/>
                <w:highlight w:val="white"/>
              </w:rPr>
              <w:t xml:space="preserve">П 78.13330.2012. Свод пр</w:t>
            </w:r>
            <w:r>
              <w:rPr>
                <w:bCs/>
                <w:iCs/>
                <w:sz w:val="24"/>
                <w:szCs w:val="24"/>
                <w:highlight w:val="white"/>
              </w:rPr>
              <w:t xml:space="preserve">авил. Автомобильные дороги. Актуализированная редакция СНиП 3.06.03-85 (утв. Приказом </w:t>
            </w:r>
            <w:r>
              <w:rPr>
                <w:bCs/>
                <w:iCs/>
                <w:sz w:val="24"/>
                <w:szCs w:val="24"/>
                <w:highlight w:val="white"/>
              </w:rPr>
              <w:t xml:space="preserve">Минрегиона</w:t>
            </w:r>
            <w:r>
              <w:rPr>
                <w:bCs/>
                <w:iCs/>
                <w:sz w:val="24"/>
                <w:szCs w:val="24"/>
                <w:highlight w:val="white"/>
              </w:rPr>
              <w:t xml:space="preserve"> России от 30.06.2012 № 272) с изм. №1 от 17.06.2017, с изм.№2 от 20.11.2021;</w:t>
            </w:r>
            <w:r>
              <w:rPr>
                <w:iCs/>
                <w:sz w:val="24"/>
                <w:szCs w:val="24"/>
                <w:highlight w:val="white"/>
              </w:rPr>
            </w:r>
            <w:r>
              <w:rPr>
                <w:iCs/>
                <w:sz w:val="24"/>
                <w:szCs w:val="24"/>
                <w:highlight w:val="white"/>
              </w:rPr>
            </w:r>
          </w:p>
          <w:p>
            <w:pPr>
              <w:ind w:left="5" w:firstLine="562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- СП 124.13330.2012. «Свод правил. Тепловые сети. Актуализированная редакция СНиП 41-02-2003 (утв. Приказом Минрегиона России от 30.06.2012 г. №280);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contextualSpacing/>
              <w:ind w:firstLine="431"/>
              <w:jc w:val="both"/>
              <w:rPr>
                <w:rFonts w:eastAsia="Calibri"/>
                <w:sz w:val="24"/>
                <w:szCs w:val="24"/>
                <w:highlight w:val="white"/>
              </w:rPr>
            </w:pPr>
            <w:r>
              <w:rPr>
                <w:rFonts w:eastAsia="Calibri"/>
                <w:sz w:val="24"/>
                <w:szCs w:val="24"/>
                <w:highlight w:val="white"/>
                <w:lang w:val="sr-Cyrl-CS"/>
              </w:rPr>
              <w:t xml:space="preserve"> Другими действующими руководящими документами.</w:t>
            </w:r>
            <w:r>
              <w:rPr>
                <w:rFonts w:eastAsia="Calibri"/>
                <w:sz w:val="24"/>
                <w:szCs w:val="24"/>
                <w:highlight w:val="white"/>
              </w:rPr>
            </w:r>
            <w:r>
              <w:rPr>
                <w:rFonts w:eastAsia="Calibri"/>
                <w:sz w:val="24"/>
                <w:szCs w:val="24"/>
                <w:highlight w:val="white"/>
              </w:rPr>
            </w:r>
          </w:p>
          <w:p>
            <w:pPr>
              <w:ind w:right="97" w:firstLine="567"/>
              <w:jc w:val="both"/>
              <w:spacing w:line="276" w:lineRule="auto"/>
              <w:widowControl w:val="off"/>
              <w:rPr>
                <w:bCs/>
                <w:i/>
                <w:sz w:val="24"/>
                <w:szCs w:val="24"/>
                <w:highlight w:val="white"/>
              </w:rPr>
            </w:pPr>
            <w:r>
              <w:rPr>
                <w:bCs/>
                <w:i/>
                <w:sz w:val="24"/>
                <w:szCs w:val="24"/>
                <w:highlight w:val="white"/>
              </w:rPr>
              <w:t xml:space="preserve">В случае</w:t>
            </w:r>
            <w:r>
              <w:rPr>
                <w:bCs/>
                <w:i/>
                <w:sz w:val="24"/>
                <w:szCs w:val="24"/>
                <w:highlight w:val="white"/>
              </w:rPr>
              <w:t xml:space="preserve">,</w:t>
            </w:r>
            <w:r>
              <w:rPr>
                <w:bCs/>
                <w:i/>
                <w:sz w:val="24"/>
                <w:szCs w:val="24"/>
                <w:highlight w:val="white"/>
              </w:rPr>
              <w:t xml:space="preserve"> если какой-либо из указанных нормативных документов был отменен в связи с выпуском новой редакции стандарта в процессе проведения закупки и/или исполнения Договора, то необходимо применять нормативный документ, принятый в его развитие.</w:t>
            </w:r>
            <w:r>
              <w:rPr>
                <w:bCs/>
                <w:i/>
                <w:sz w:val="24"/>
                <w:szCs w:val="24"/>
                <w:highlight w:val="white"/>
              </w:rPr>
            </w:r>
            <w:r>
              <w:rPr>
                <w:bCs/>
                <w:i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auto"/>
            <w:tcW w:w="340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2407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822" w:type="dxa"/>
            <w:vAlign w:val="center"/>
            <w:textDirection w:val="lrTb"/>
            <w:noWrap w:val="false"/>
          </w:tcPr>
          <w:p>
            <w:pPr>
              <w:pStyle w:val="1002"/>
              <w:numPr>
                <w:ilvl w:val="1"/>
                <w:numId w:val="6"/>
              </w:numPr>
              <w:ind w:left="-117" w:firstLine="142"/>
              <w:jc w:val="center"/>
              <w:spacing w:before="60" w:after="6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gridSpan w:val="3"/>
            <w:tcW w:w="8503" w:type="dxa"/>
            <w:vAlign w:val="center"/>
            <w:textDirection w:val="lrTb"/>
            <w:noWrap w:val="false"/>
          </w:tcPr>
          <w:p>
            <w:pPr>
              <w:spacing w:before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организации работ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340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407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20"/>
        </w:trPr>
        <w:tc>
          <w:tcPr>
            <w:tcW w:w="822" w:type="dxa"/>
            <w:vAlign w:val="center"/>
            <w:textDirection w:val="lrTb"/>
            <w:noWrap w:val="false"/>
          </w:tcPr>
          <w:p>
            <w:pPr>
              <w:pStyle w:val="1002"/>
              <w:numPr>
                <w:ilvl w:val="2"/>
                <w:numId w:val="6"/>
              </w:numPr>
              <w:ind w:hanging="1199"/>
              <w:jc w:val="center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2013" w:type="dxa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организации процесса выполнения работ: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6490" w:type="dxa"/>
            <w:textDirection w:val="lrTb"/>
            <w:noWrap w:val="false"/>
          </w:tcPr>
          <w:p>
            <w:pPr>
              <w:ind w:left="5" w:right="97" w:firstLine="562"/>
              <w:jc w:val="both"/>
              <w:spacing w:line="276" w:lineRule="auto"/>
              <w:widowControl w:val="off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К</w:t>
            </w:r>
            <w:r>
              <w:rPr>
                <w:sz w:val="24"/>
                <w:szCs w:val="24"/>
                <w:highlight w:val="none"/>
              </w:rPr>
              <w:t xml:space="preserve">омплекс организационно–технических мероприятий, выполняемый при подготовке к ремонту</w:t>
            </w:r>
            <w:r>
              <w:rPr>
                <w:sz w:val="24"/>
                <w:szCs w:val="24"/>
                <w:highlight w:val="white"/>
              </w:rPr>
              <w:t xml:space="preserve">, должен обеспечивать планомерное и качественное выполнение </w:t>
            </w:r>
            <w:r>
              <w:rPr>
                <w:sz w:val="24"/>
                <w:szCs w:val="24"/>
                <w:highlight w:val="white"/>
              </w:rPr>
              <w:t xml:space="preserve">работ в установленные сроки, качество </w:t>
            </w:r>
            <w:r>
              <w:rPr>
                <w:sz w:val="24"/>
                <w:szCs w:val="24"/>
                <w:highlight w:val="white"/>
              </w:rPr>
              <w:t xml:space="preserve">ремонтных работ</w:t>
            </w:r>
            <w:r>
              <w:rPr>
                <w:sz w:val="24"/>
                <w:szCs w:val="24"/>
                <w:highlight w:val="none"/>
              </w:rPr>
              <w:t xml:space="preserve">, оптимальное расход</w:t>
            </w:r>
            <w:r>
              <w:rPr>
                <w:sz w:val="24"/>
                <w:szCs w:val="24"/>
                <w:highlight w:val="none"/>
              </w:rPr>
              <w:t xml:space="preserve">о</w:t>
            </w:r>
            <w:r>
              <w:rPr>
                <w:sz w:val="24"/>
                <w:szCs w:val="24"/>
                <w:highlight w:val="none"/>
              </w:rPr>
              <w:t xml:space="preserve">вание материально-технических и трудовые ресурсов. </w:t>
            </w:r>
            <w:r>
              <w:rPr>
                <w:sz w:val="24"/>
                <w:szCs w:val="24"/>
                <w:highlight w:val="none"/>
              </w:rPr>
              <w:t xml:space="preserve">Подрядчик разрабатывает планы подготовки к ремонту в соответствии с планами производственных объектов, принятыми к исполнению объемами работ и согласованным участием в материально-техническом обеспечении ремонтных работ.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left="5" w:right="97" w:firstLine="562"/>
              <w:jc w:val="both"/>
              <w:spacing w:line="276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  <w:t xml:space="preserve">И</w:t>
            </w:r>
            <w:r>
              <w:rPr>
                <w:sz w:val="24"/>
                <w:szCs w:val="24"/>
                <w:highlight w:val="none"/>
              </w:rPr>
              <w:t xml:space="preserve">зменения объемов работ, предусмотренных ведомостью планируемых работ, оформляются в соответствии с требованиями Правил ТОиР (ведомостью дополнительных работ по ремонту и протоколом исключения работ из ведомости планируемых работ по ремонту), согласовываютс</w:t>
            </w:r>
            <w:r>
              <w:rPr>
                <w:sz w:val="24"/>
                <w:szCs w:val="24"/>
                <w:highlight w:val="none"/>
              </w:rPr>
              <w:t xml:space="preserve">я</w:t>
            </w:r>
            <w:r>
              <w:rPr>
                <w:sz w:val="24"/>
                <w:szCs w:val="24"/>
                <w:highlight w:val="none"/>
              </w:rPr>
              <w:t xml:space="preserve"> с Подрядчиком и утверждаются техническим руководителем структурного подразделения, ответственного за непосредственную эксплуатацию производственного объекта. Перечень, форма и сроки передачи ремонтной документации, передаваемой Заказчиком, ответственным з</w:t>
            </w:r>
            <w:r>
              <w:rPr>
                <w:sz w:val="24"/>
                <w:szCs w:val="24"/>
                <w:highlight w:val="none"/>
              </w:rPr>
              <w:t xml:space="preserve">а непосредственную эксплуатацию производственного объекта, определяется условиями договора.</w:t>
            </w:r>
            <w:r>
              <w:rPr>
                <w:sz w:val="24"/>
                <w:szCs w:val="24"/>
              </w:rPr>
            </w:r>
          </w:p>
          <w:p>
            <w:pPr>
              <w:ind w:left="5" w:right="97" w:firstLine="562"/>
              <w:jc w:val="both"/>
              <w:spacing w:line="276" w:lineRule="auto"/>
              <w:widowControl w:val="off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 начала ремонта подрядная организация: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pStyle w:val="1002"/>
              <w:ind w:left="0" w:firstLine="709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–</w:t>
              <w:tab/>
              <w:t xml:space="preserve">проводит проверку выполнения подготовительных работ в соответствии с планом подготовки к ремонту.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pStyle w:val="1002"/>
              <w:ind w:left="0" w:firstLine="709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–</w:t>
              <w:tab/>
              <w:t xml:space="preserve">определяет состав бригад (участков) по численности, квалификации и профессиям в соответствии с графиком ремонта. При этом должна быть обеспечена полная занятость рабочих в течение установленных графиком сроков производства работ;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pStyle w:val="1002"/>
              <w:ind w:left="0" w:firstLine="709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–</w:t>
              <w:tab/>
              <w:t xml:space="preserve">назначает руководителей работ по ремонту отдельных видов работ в соответствии с номенклатурой и объемом работ, принятым по договору;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pStyle w:val="1002"/>
              <w:ind w:left="0" w:firstLine="709"/>
              <w:jc w:val="both"/>
              <w:spacing w:line="276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–</w:t>
              <w:tab/>
              <w:t xml:space="preserve">назначает лиц, ответственных за соблюдение норм и правил в области охраны труда, электробезопасности, пожарной и промышленной безопасности и материально–техническое обеспечение. </w:t>
            </w:r>
            <w:r>
              <w:rPr>
                <w:color w:val="000000"/>
                <w:sz w:val="24"/>
                <w:szCs w:val="24"/>
                <w:highlight w:val="white"/>
              </w:rPr>
              <w:t xml:space="preserve">Подрядчик обязан обеспечить присутствие указанных лиц в месте производства Работ в течение всего срока их выполнения</w:t>
            </w:r>
            <w:r>
              <w:rPr>
                <w:sz w:val="24"/>
                <w:szCs w:val="24"/>
                <w:highlight w:val="white"/>
              </w:rPr>
              <w:t xml:space="preserve">;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pStyle w:val="1002"/>
              <w:ind w:left="0" w:firstLine="709"/>
              <w:jc w:val="both"/>
              <w:spacing w:line="276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–</w:t>
              <w:tab/>
              <w:t xml:space="preserve">проверяет удостоверения лиц других специальностей на право выполнения работ при ремонте объекта;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pStyle w:val="1002"/>
              <w:ind w:left="0" w:firstLine="709"/>
              <w:jc w:val="both"/>
              <w:spacing w:line="276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–</w:t>
              <w:tab/>
              <w:t xml:space="preserve">проверяет выполнение требований допуска ремонтного персонала, предусмотренного п. 1.2.2 ТТ;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pStyle w:val="1002"/>
              <w:ind w:left="0" w:firstLine="709"/>
              <w:jc w:val="both"/>
              <w:spacing w:line="276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–</w:t>
              <w:tab/>
              <w:t xml:space="preserve">разрабатывают и предоставляют Заказчику на согласование ППР с указанием </w:t>
            </w:r>
            <w:r>
              <w:rPr>
                <w:bCs/>
                <w:sz w:val="24"/>
                <w:szCs w:val="24"/>
                <w:highlight w:val="white"/>
              </w:rPr>
              <w:t xml:space="preserve">общих методов и технологии работ, организационных вопросов с приложением графика выполнения работ (с указанием сроков выполнения работ, физических объёмов, потребных трудозатрат и материалов).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left="5" w:right="97" w:firstLine="562"/>
              <w:jc w:val="both"/>
              <w:spacing w:line="276" w:lineRule="auto"/>
              <w:widowControl w:val="off"/>
              <w:rPr>
                <w:sz w:val="24"/>
                <w:szCs w:val="24"/>
                <w:highlight w:val="non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  <w:t xml:space="preserve">Руководители работ подрядных организаций, участвующие в производстве Работ совместно с представителями Заказчика, осу</w:t>
            </w:r>
            <w:r>
              <w:rPr>
                <w:sz w:val="24"/>
                <w:szCs w:val="24"/>
                <w:highlight w:val="white"/>
              </w:rPr>
              <w:t xml:space="preserve">щ</w:t>
            </w:r>
            <w:r>
              <w:rPr>
                <w:sz w:val="24"/>
                <w:szCs w:val="24"/>
                <w:highlight w:val="white"/>
              </w:rPr>
              <w:t xml:space="preserve">ествляют входной контроль качества применяемых материалов,</w:t>
            </w:r>
            <w:r>
              <w:rPr>
                <w:sz w:val="24"/>
                <w:szCs w:val="24"/>
                <w:highlight w:val="none"/>
              </w:rPr>
              <w:t xml:space="preserve"> проводят оперативный контроль качества выполняемых ремонтных работ, проверяют соблюдение технологической дисциплины (выполнение требований технологической документации, качества применяемой оснаст</w:t>
            </w:r>
            <w:r>
              <w:rPr>
                <w:sz w:val="24"/>
                <w:szCs w:val="24"/>
                <w:highlight w:val="none"/>
              </w:rPr>
              <w:t xml:space="preserve">ки, приспособлений и инструмента).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  <w:p>
            <w:pPr>
              <w:ind w:left="5" w:right="97" w:firstLine="562"/>
              <w:jc w:val="both"/>
              <w:spacing w:line="276" w:lineRule="auto"/>
              <w:widowControl w:val="off"/>
              <w:rPr>
                <w:bCs/>
                <w:i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  <w:t xml:space="preserve">Более подробно требования к организации работ указаны в проекте договора подряда (в том числе в разделе №2), который включен в состав Документации о закупке.</w:t>
            </w:r>
            <w:r>
              <w:rPr>
                <w:bCs/>
                <w:i/>
                <w:sz w:val="24"/>
                <w:szCs w:val="24"/>
              </w:rPr>
            </w:r>
            <w:r>
              <w:rPr>
                <w:bCs/>
                <w:i/>
                <w:sz w:val="24"/>
                <w:szCs w:val="24"/>
              </w:rPr>
            </w:r>
          </w:p>
        </w:tc>
        <w:tc>
          <w:tcPr>
            <w:tcW w:w="340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407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20"/>
        </w:trPr>
        <w:tc>
          <w:tcPr>
            <w:tcW w:w="822" w:type="dxa"/>
            <w:vAlign w:val="center"/>
            <w:textDirection w:val="lrTb"/>
            <w:noWrap w:val="false"/>
          </w:tcPr>
          <w:p>
            <w:pPr>
              <w:pStyle w:val="1002"/>
              <w:numPr>
                <w:ilvl w:val="2"/>
                <w:numId w:val="6"/>
              </w:numPr>
              <w:ind w:hanging="1199"/>
              <w:jc w:val="center"/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2013" w:type="dxa"/>
            <w:vAlign w:val="center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Организационно-технические мероприятия по допуску </w:t>
            </w:r>
            <w:r>
              <w:rPr>
                <w:sz w:val="24"/>
                <w:szCs w:val="24"/>
                <w:highlight w:val="white"/>
              </w:rPr>
              <w:t xml:space="preserve">персонала подрядчика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center"/>
              <w:spacing w:before="60" w:line="276" w:lineRule="auto"/>
              <w:widowControl w:val="off"/>
              <w:tabs>
                <w:tab w:val="left" w:pos="426" w:leader="none"/>
              </w:tabs>
              <w:rPr>
                <w:i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tcW w:w="6490" w:type="dxa"/>
            <w:textDirection w:val="lrTb"/>
            <w:noWrap w:val="false"/>
          </w:tcPr>
          <w:p>
            <w:pPr>
              <w:ind w:left="0" w:right="0" w:firstLine="567"/>
              <w:jc w:val="both"/>
              <w:spacing w:line="276" w:lineRule="auto"/>
              <w:rPr>
                <w:sz w:val="24"/>
                <w:szCs w:val="24"/>
                <w:highlight w:val="white"/>
              </w:rPr>
            </w:pPr>
            <w:r>
              <w:rPr>
                <w:rFonts w:eastAsia="Calibri"/>
                <w:bCs/>
                <w:sz w:val="24"/>
                <w:szCs w:val="24"/>
                <w:highlight w:val="white"/>
              </w:rPr>
              <w:t xml:space="preserve">Допуск персонала подрядчика для выполнения работ должен осуществляться в соответствии с: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pStyle w:val="1002"/>
              <w:numPr>
                <w:ilvl w:val="0"/>
                <w:numId w:val="18"/>
              </w:numPr>
              <w:ind w:left="0" w:right="0" w:firstLine="567"/>
              <w:jc w:val="both"/>
              <w:spacing w:line="276" w:lineRule="auto"/>
              <w:tabs>
                <w:tab w:val="left" w:pos="406" w:leader="none"/>
                <w:tab w:val="left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bCs/>
                <w:sz w:val="24"/>
                <w:szCs w:val="24"/>
                <w:highlight w:val="white"/>
              </w:rPr>
            </w:r>
            <w:r>
              <w:rPr>
                <w:bCs/>
                <w:sz w:val="24"/>
                <w:szCs w:val="24"/>
                <w:highlight w:val="white"/>
              </w:rPr>
              <w:t xml:space="preserve">Положением о допуске персонала подрядных организаций к </w:t>
            </w:r>
            <w:r>
              <w:rPr>
                <w:bCs/>
                <w:sz w:val="24"/>
                <w:szCs w:val="24"/>
                <w:highlight w:val="white"/>
              </w:rPr>
              <w:t xml:space="preserve">выполнению работ на объектах АО «ДГК» №22</w:t>
            </w:r>
            <w:r>
              <w:rPr>
                <w:bCs/>
                <w:sz w:val="24"/>
                <w:szCs w:val="24"/>
                <w:highlight w:val="white"/>
              </w:rPr>
              <w:t xml:space="preserve">.1-504-2025 (утверждено приказом АО «ДГК» №П-ДГК/795 от 25.09.2025) </w:t>
            </w:r>
            <w:r>
              <w:rPr>
                <w:bCs/>
                <w:sz w:val="24"/>
                <w:szCs w:val="24"/>
                <w:highlight w:val="white"/>
              </w:rPr>
              <w:t xml:space="preserve">(Приложение №5</w:t>
            </w:r>
            <w:r>
              <w:rPr>
                <w:bCs/>
                <w:sz w:val="24"/>
                <w:szCs w:val="24"/>
                <w:highlight w:val="white"/>
              </w:rPr>
              <w:t xml:space="preserve"> к настоящим ТТ).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pStyle w:val="1002"/>
              <w:numPr>
                <w:ilvl w:val="0"/>
                <w:numId w:val="18"/>
              </w:numPr>
              <w:ind w:left="0" w:right="0" w:firstLine="567"/>
              <w:jc w:val="both"/>
              <w:spacing w:line="276" w:lineRule="auto"/>
              <w:tabs>
                <w:tab w:val="left" w:pos="406" w:leader="none"/>
                <w:tab w:val="left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rFonts w:eastAsia="Geneva"/>
                <w:sz w:val="24"/>
                <w:szCs w:val="24"/>
                <w:highlight w:val="white"/>
                <w:lang w:bidi="ru-RU"/>
              </w:rPr>
              <w:t xml:space="preserve">Инструкцией о пропускном и внутриобъектовом режимах на объектах СП Приморские тепловые сети АО «ДГК»</w:t>
            </w:r>
            <w:r>
              <w:rPr>
                <w:bCs/>
                <w:sz w:val="24"/>
                <w:szCs w:val="24"/>
                <w:highlight w:val="white"/>
              </w:rPr>
              <w:t xml:space="preserve"> (Прилож</w:t>
            </w:r>
            <w:r>
              <w:rPr>
                <w:bCs/>
                <w:sz w:val="24"/>
                <w:szCs w:val="24"/>
                <w:highlight w:val="white"/>
              </w:rPr>
              <w:t xml:space="preserve">ение №5</w:t>
            </w:r>
            <w:r>
              <w:rPr>
                <w:bCs/>
                <w:sz w:val="24"/>
                <w:szCs w:val="24"/>
                <w:highlight w:val="white"/>
              </w:rPr>
              <w:t xml:space="preserve"> к настоящим ТТ); с обязательным оформлением необходимых нарядов-до</w:t>
            </w:r>
            <w:r>
              <w:rPr>
                <w:bCs/>
                <w:sz w:val="24"/>
                <w:szCs w:val="24"/>
                <w:highlight w:val="white"/>
              </w:rPr>
              <w:t xml:space="preserve">пусков</w:t>
            </w:r>
            <w:r>
              <w:rPr>
                <w:bCs/>
                <w:i/>
                <w:iCs/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left="0" w:right="0" w:firstLine="567"/>
              <w:jc w:val="both"/>
              <w:spacing w:line="276" w:lineRule="auto"/>
              <w:widowControl w:val="off"/>
              <w:tabs>
                <w:tab w:val="left" w:pos="426" w:leader="none"/>
              </w:tabs>
              <w:rPr>
                <w:rFonts w:eastAsia="Calibri"/>
                <w:sz w:val="24"/>
                <w:szCs w:val="24"/>
                <w:highlight w:val="white"/>
              </w:rPr>
            </w:pPr>
            <w:r>
              <w:rPr>
                <w:rFonts w:eastAsia="Calibri"/>
                <w:bCs/>
                <w:i/>
                <w:iCs/>
                <w:sz w:val="24"/>
                <w:szCs w:val="24"/>
                <w:highlight w:val="white"/>
              </w:rPr>
              <w:t xml:space="preserve">Более подробно требования к организации работ указаны в проекте договора подряда (в том числе в разделе №2), который включен в состав Документации о закупке</w:t>
            </w:r>
            <w:r>
              <w:rPr>
                <w:rFonts w:eastAsia="Calibri"/>
                <w:sz w:val="24"/>
                <w:szCs w:val="24"/>
                <w:highlight w:val="white"/>
              </w:rPr>
            </w:r>
            <w:r>
              <w:rPr>
                <w:rFonts w:eastAsia="Calibri"/>
                <w:sz w:val="24"/>
                <w:szCs w:val="24"/>
                <w:highlight w:val="white"/>
              </w:rPr>
            </w:r>
          </w:p>
        </w:tc>
        <w:tc>
          <w:tcPr>
            <w:tcW w:w="340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407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99"/>
        </w:trPr>
        <w:tc>
          <w:tcPr>
            <w:tcW w:w="822" w:type="dxa"/>
            <w:vAlign w:val="center"/>
            <w:textDirection w:val="lrTb"/>
            <w:noWrap w:val="false"/>
          </w:tcPr>
          <w:p>
            <w:pPr>
              <w:pStyle w:val="1002"/>
              <w:numPr>
                <w:ilvl w:val="1"/>
                <w:numId w:val="6"/>
              </w:numPr>
              <w:ind w:left="-117" w:firstLine="142"/>
              <w:jc w:val="center"/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W w:w="8503" w:type="dxa"/>
            <w:vAlign w:val="center"/>
            <w:textDirection w:val="lrTb"/>
            <w:noWrap w:val="false"/>
          </w:tcPr>
          <w:p>
            <w:pPr>
              <w:jc w:val="both"/>
              <w:spacing w:before="6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используемым материалам, </w:t>
            </w:r>
            <w:r>
              <w:rPr>
                <w:b/>
                <w:sz w:val="24"/>
                <w:szCs w:val="24"/>
              </w:rPr>
              <w:t xml:space="preserve">контролю качества работ и материалов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40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407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822" w:type="dxa"/>
            <w:vAlign w:val="center"/>
            <w:textDirection w:val="lrTb"/>
            <w:noWrap w:val="false"/>
          </w:tcPr>
          <w:p>
            <w:pPr>
              <w:pStyle w:val="1002"/>
              <w:numPr>
                <w:ilvl w:val="2"/>
                <w:numId w:val="6"/>
              </w:numPr>
              <w:ind w:hanging="1199"/>
              <w:jc w:val="center"/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2013" w:type="dxa"/>
            <w:textDirection w:val="lrTb"/>
            <w:noWrap w:val="false"/>
          </w:tcPr>
          <w:p>
            <w:pPr>
              <w:spacing w:before="60" w:line="276" w:lineRule="auto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Требования к используемым материально – техническим ресурсам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490" w:type="dxa"/>
            <w:textDirection w:val="lrTb"/>
            <w:noWrap w:val="false"/>
          </w:tcPr>
          <w:p>
            <w:pPr>
              <w:pStyle w:val="1002"/>
              <w:ind w:left="0" w:right="0" w:firstLine="567"/>
              <w:jc w:val="both"/>
              <w:spacing w:line="276" w:lineRule="auto"/>
              <w:rPr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Материалы, необходимые для выполнения работ приобретаются Подрядчиком. 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002"/>
              <w:ind w:left="0" w:right="0" w:firstLine="567"/>
              <w:jc w:val="both"/>
              <w:spacing w:line="276" w:lineRule="auto"/>
              <w:rPr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Материалы, приобретаемые Подрядчиком, согласно Приложению №3 к настоящим ТТ, должны быть новыми и ранее не использованными, без повреждений. Подрядчиком в работе могут быть применены эквивалентные материалы*, предварительно согласованные с Заказчиком.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002"/>
              <w:ind w:left="0" w:right="0" w:firstLine="567"/>
              <w:jc w:val="both"/>
              <w:spacing w:line="276" w:lineRule="auto"/>
              <w:rPr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В случае, если на этапе исполнения договора Подрядчиком, вместо материалов конкретных торговых знаков, марок и/или наименований, указанных в технической и сметной документации, будет применяться эквивалентная продукция, Подрядчик принимает на себя все зат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раты по внесению соответствующих изменений в техническую и сметную документацию, а также согласованию ее с Заказчиком без увеличения общей стоимости по Договору.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002"/>
              <w:ind w:left="0" w:right="0" w:firstLine="567"/>
              <w:jc w:val="both"/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 xml:space="preserve">* Эквивалентная продукция - это продукция, которая по техническим и функциональным характеристикам не уступает характеристикам, указанных в перечне материалов Подрядчика и технической документации.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340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407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822" w:type="dxa"/>
            <w:vAlign w:val="center"/>
            <w:textDirection w:val="lrTb"/>
            <w:noWrap w:val="false"/>
          </w:tcPr>
          <w:p>
            <w:pPr>
              <w:pStyle w:val="1002"/>
              <w:numPr>
                <w:ilvl w:val="2"/>
                <w:numId w:val="6"/>
              </w:numPr>
              <w:ind w:hanging="1199"/>
              <w:jc w:val="center"/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2013" w:type="dxa"/>
            <w:textDirection w:val="lrTb"/>
            <w:noWrap w:val="false"/>
          </w:tcPr>
          <w:p>
            <w:pPr>
              <w:spacing w:before="60" w:line="276" w:lineRule="auto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 качества используемых материалов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490" w:type="dxa"/>
            <w:textDirection w:val="lrTb"/>
            <w:noWrap w:val="false"/>
          </w:tcPr>
          <w:p>
            <w:pPr>
              <w:pStyle w:val="1002"/>
              <w:ind w:left="0" w:right="0" w:firstLine="567"/>
              <w:jc w:val="both"/>
              <w:spacing w:line="276" w:lineRule="auto"/>
              <w:rPr>
                <w:bCs w:val="0"/>
                <w:i w:val="0"/>
                <w:sz w:val="24"/>
                <w:szCs w:val="24"/>
              </w:rPr>
            </w:pPr>
            <w:r>
              <w:rPr>
                <w:bCs/>
                <w:i w:val="0"/>
                <w:iCs w:val="0"/>
                <w:sz w:val="24"/>
                <w:szCs w:val="24"/>
              </w:rPr>
              <w:t xml:space="preserve">Руководители работ подрядных организаций, совместно с представителями Заказчика, осуществляют входной контроль качества применяемых материалов. </w:t>
            </w:r>
            <w:r>
              <w:rPr>
                <w:bCs w:val="0"/>
                <w:i w:val="0"/>
                <w:sz w:val="24"/>
                <w:szCs w:val="24"/>
              </w:rPr>
            </w:r>
            <w:r>
              <w:rPr>
                <w:bCs w:val="0"/>
                <w:i w:val="0"/>
                <w:sz w:val="24"/>
                <w:szCs w:val="24"/>
              </w:rPr>
            </w:r>
          </w:p>
          <w:p>
            <w:pPr>
              <w:pStyle w:val="1002"/>
              <w:ind w:left="0" w:right="0" w:firstLine="567"/>
              <w:jc w:val="both"/>
              <w:spacing w:line="276" w:lineRule="auto"/>
              <w:rPr>
                <w:bCs w:val="0"/>
                <w:i w:val="0"/>
                <w:sz w:val="24"/>
                <w:szCs w:val="24"/>
              </w:rPr>
            </w:pPr>
            <w:r>
              <w:rPr>
                <w:bCs/>
                <w:i w:val="0"/>
                <w:iCs w:val="0"/>
                <w:sz w:val="24"/>
                <w:szCs w:val="24"/>
              </w:rPr>
              <w:t xml:space="preserve">Материалы Подрядчика должны иметь сертификаты, паспорта и другие документы, подтверждающие их качество. </w:t>
            </w:r>
            <w:r>
              <w:rPr>
                <w:bCs w:val="0"/>
                <w:i w:val="0"/>
                <w:sz w:val="24"/>
                <w:szCs w:val="24"/>
              </w:rPr>
            </w:r>
            <w:r>
              <w:rPr>
                <w:bCs w:val="0"/>
                <w:i w:val="0"/>
                <w:sz w:val="24"/>
                <w:szCs w:val="24"/>
              </w:rPr>
            </w:r>
          </w:p>
          <w:p>
            <w:pPr>
              <w:pStyle w:val="1002"/>
              <w:ind w:left="0" w:right="0" w:firstLine="567"/>
              <w:jc w:val="both"/>
              <w:spacing w:line="276" w:lineRule="auto"/>
              <w:rPr>
                <w:bCs w:val="0"/>
                <w:i w:val="0"/>
                <w:sz w:val="24"/>
                <w:szCs w:val="24"/>
              </w:rPr>
            </w:pPr>
            <w:r>
              <w:rPr>
                <w:bCs/>
                <w:i w:val="0"/>
                <w:iCs w:val="0"/>
                <w:sz w:val="24"/>
                <w:szCs w:val="24"/>
              </w:rPr>
              <w:t xml:space="preserve">П</w:t>
            </w:r>
            <w:r>
              <w:rPr>
                <w:bCs/>
                <w:i w:val="0"/>
                <w:iCs w:val="0"/>
                <w:sz w:val="24"/>
                <w:szCs w:val="24"/>
              </w:rPr>
              <w:t xml:space="preserve">ри осуществлении Подрядчиком входного контроля качества материально-технических ресурсов, поступивших на место производства работ, обязательно наличие и ведение журнала входного учета и контроля качества получаемых материалов. Отсутствие записи о приемке м</w:t>
            </w:r>
            <w:r>
              <w:rPr>
                <w:bCs/>
                <w:i w:val="0"/>
                <w:iCs w:val="0"/>
                <w:sz w:val="24"/>
                <w:szCs w:val="24"/>
              </w:rPr>
              <w:t xml:space="preserve">атериалов и оборудовании в данном журнале дает основание Заказчику в отказе приемки выполненных работ с использованием соответствующих материалов. </w:t>
            </w:r>
            <w:r>
              <w:rPr>
                <w:bCs w:val="0"/>
                <w:i w:val="0"/>
                <w:sz w:val="24"/>
                <w:szCs w:val="24"/>
              </w:rPr>
            </w:r>
            <w:r>
              <w:rPr>
                <w:bCs w:val="0"/>
                <w:i w:val="0"/>
                <w:sz w:val="24"/>
                <w:szCs w:val="24"/>
              </w:rPr>
            </w:r>
          </w:p>
          <w:p>
            <w:pPr>
              <w:pStyle w:val="1002"/>
              <w:ind w:left="0" w:right="0" w:firstLine="567"/>
              <w:jc w:val="both"/>
              <w:spacing w:line="276" w:lineRule="auto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Более Подробно требования указаны в проекте договора подряда (в том числе в разделе №2), который включен в состав Документации о закупке.</w:t>
            </w:r>
            <w:r>
              <w:rPr>
                <w:bCs/>
                <w:i/>
                <w:sz w:val="24"/>
                <w:szCs w:val="24"/>
              </w:rPr>
            </w:r>
            <w:r>
              <w:rPr>
                <w:bCs/>
                <w:i/>
                <w:sz w:val="24"/>
                <w:szCs w:val="24"/>
              </w:rPr>
            </w:r>
          </w:p>
        </w:tc>
        <w:tc>
          <w:tcPr>
            <w:tcW w:w="340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407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96"/>
        </w:trPr>
        <w:tc>
          <w:tcPr>
            <w:tcW w:w="822" w:type="dxa"/>
            <w:vAlign w:val="center"/>
            <w:textDirection w:val="lrTb"/>
            <w:noWrap w:val="false"/>
          </w:tcPr>
          <w:p>
            <w:pPr>
              <w:pStyle w:val="1002"/>
              <w:numPr>
                <w:ilvl w:val="2"/>
                <w:numId w:val="6"/>
              </w:numPr>
              <w:ind w:hanging="1199"/>
              <w:jc w:val="center"/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2013" w:type="dxa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 качества работ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490" w:type="dxa"/>
            <w:textDirection w:val="lrTb"/>
            <w:noWrap w:val="false"/>
          </w:tcPr>
          <w:p>
            <w:pPr>
              <w:ind w:left="5" w:right="97" w:firstLine="562"/>
              <w:jc w:val="both"/>
              <w:spacing w:line="276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Работы должны быть выполнены в полном соответствии с требованиями государственных стандартов, действующих строительных норм и правил, ПУЭ, НПБ, технических регламентов, санитарных норм и правил.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left="5" w:right="97" w:firstLine="562"/>
              <w:jc w:val="both"/>
              <w:spacing w:line="276" w:lineRule="auto"/>
              <w:widowControl w:val="off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iCs/>
                <w:sz w:val="24"/>
                <w:szCs w:val="24"/>
              </w:rPr>
              <w:t xml:space="preserve">Подробно указаны в проекте договора подряда (в том числе в разделе № 2), который включен в состав Документации о закупке.</w:t>
            </w:r>
            <w:r>
              <w:rPr>
                <w:bCs/>
                <w:i/>
                <w:sz w:val="24"/>
                <w:szCs w:val="24"/>
              </w:rPr>
            </w:r>
            <w:r>
              <w:rPr>
                <w:bCs/>
                <w:i/>
                <w:sz w:val="24"/>
                <w:szCs w:val="24"/>
              </w:rPr>
            </w:r>
          </w:p>
        </w:tc>
        <w:tc>
          <w:tcPr>
            <w:tcW w:w="340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407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40"/>
        </w:trPr>
        <w:tc>
          <w:tcPr>
            <w:tcW w:w="822" w:type="dxa"/>
            <w:vAlign w:val="center"/>
            <w:vMerge w:val="restart"/>
            <w:textDirection w:val="lrTb"/>
            <w:noWrap w:val="false"/>
          </w:tcPr>
          <w:p>
            <w:pPr>
              <w:pStyle w:val="1002"/>
              <w:numPr>
                <w:ilvl w:val="1"/>
                <w:numId w:val="6"/>
              </w:numPr>
              <w:ind w:left="-117" w:firstLine="142"/>
              <w:jc w:val="center"/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W w:w="8503" w:type="dxa"/>
            <w:vAlign w:val="center"/>
            <w:vMerge w:val="restart"/>
            <w:textDirection w:val="lrTb"/>
            <w:noWrap w:val="false"/>
          </w:tcPr>
          <w:p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персоналу подрядчика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40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407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244"/>
        </w:trPr>
        <w:tc>
          <w:tcPr>
            <w:tcW w:w="822" w:type="dxa"/>
            <w:vAlign w:val="center"/>
            <w:textDirection w:val="lrTb"/>
            <w:noWrap w:val="false"/>
          </w:tcPr>
          <w:p>
            <w:pPr>
              <w:pStyle w:val="1002"/>
              <w:numPr>
                <w:ilvl w:val="2"/>
                <w:numId w:val="6"/>
              </w:numPr>
              <w:ind w:hanging="1199"/>
              <w:jc w:val="center"/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spacing w:line="276" w:lineRule="auto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highlight w:val="white"/>
              </w:rPr>
              <w:t xml:space="preserve">Квалификация персонала подрядчика, привлекаемого к выполнению рабо</w:t>
            </w:r>
            <w:r>
              <w:rPr>
                <w:rFonts w:eastAsia="Calibri"/>
                <w:sz w:val="24"/>
                <w:szCs w:val="24"/>
                <w:highlight w:val="none"/>
              </w:rPr>
              <w:t xml:space="preserve">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6519" w:type="dxa"/>
            <w:vAlign w:val="center"/>
            <w:textDirection w:val="lrTb"/>
            <w:noWrap w:val="false"/>
          </w:tcPr>
          <w:p>
            <w:pPr>
              <w:ind w:left="0" w:right="97" w:firstLine="567"/>
              <w:jc w:val="both"/>
              <w:spacing w:line="276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 xml:space="preserve">Подрядчик должен: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</w:rPr>
            </w:r>
          </w:p>
          <w:p>
            <w:pPr>
              <w:ind w:left="0" w:right="97" w:firstLine="567"/>
              <w:jc w:val="both"/>
              <w:spacing w:line="276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 xml:space="preserve">– обладать гражданской правоспособностью в полном объёме для заключения и исполнения договора подряда (должен быть зарегистрирован в установленном порядке и иметь соответствующие разрешения на выполнение видов работ в рамках договора подряда);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</w:rPr>
            </w:r>
          </w:p>
          <w:p>
            <w:pPr>
              <w:ind w:left="0" w:right="97" w:firstLine="567"/>
              <w:jc w:val="both"/>
              <w:spacing w:line="276" w:lineRule="auto"/>
              <w:widowControl w:val="off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–</w:t>
            </w:r>
            <w:r>
              <w:rPr>
                <w:sz w:val="24"/>
                <w:szCs w:val="24"/>
                <w:highlight w:val="white"/>
              </w:rPr>
              <w:t xml:space="preserve"> располагать квалифицированной командой ИТР, способной до начала работ на объекте ознакомить производственные бригады с общим объёмом работ, сроком выполнения работ и графиком, правилами внутреннего распорядка, задачами, стоящими перед каждой бригадой, и д</w:t>
            </w:r>
            <w:r>
              <w:rPr>
                <w:sz w:val="24"/>
                <w:szCs w:val="24"/>
                <w:highlight w:val="white"/>
              </w:rPr>
              <w:t xml:space="preserve">о</w:t>
            </w:r>
            <w:r>
              <w:rPr>
                <w:sz w:val="24"/>
                <w:szCs w:val="24"/>
                <w:highlight w:val="white"/>
              </w:rPr>
              <w:t xml:space="preserve">статочным количеством аттестованного персонала, организованного по принципу комплексных специализированных бригад (оформленных в соответствии с Гражданским Кодексом Российской Федерации или привлекаемых по трудовым либо гражданско-правовым договорам, либо </w:t>
            </w:r>
            <w:r>
              <w:rPr>
                <w:sz w:val="24"/>
                <w:szCs w:val="24"/>
                <w:highlight w:val="white"/>
              </w:rPr>
              <w:t xml:space="preserve">планируемых к привлечению, в том числе по договорам субподряда).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left="0" w:right="97" w:firstLine="567"/>
              <w:jc w:val="both"/>
              <w:spacing w:line="276" w:lineRule="auto"/>
              <w:widowControl w:val="off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 начала проведения работ в рамках исполнения договора после его заключения подрядчик предоставляет: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left="0" w:right="97" w:firstLine="567"/>
              <w:jc w:val="both"/>
              <w:spacing w:line="276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 xml:space="preserve">-</w:t>
            </w:r>
            <w:r>
              <w:rPr>
                <w:sz w:val="24"/>
                <w:szCs w:val="24"/>
                <w:highlight w:val="white"/>
              </w:rPr>
              <w:t xml:space="preserve"> список персонала с указанием сведений  о квалификации персонала, разряде и группе по электробезопасности  с приложением копий  удостоверений на производство специальных видов работ (огневых, грузоподъемных, работ с электро - и пневмоинструментом) (возможн</w:t>
            </w:r>
            <w:r>
              <w:rPr>
                <w:sz w:val="24"/>
                <w:szCs w:val="24"/>
                <w:highlight w:val="white"/>
              </w:rPr>
              <w:t xml:space="preserve">о совмещение специальностей)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</w:rPr>
            </w:r>
          </w:p>
          <w:p>
            <w:pPr>
              <w:ind w:left="0" w:right="97" w:firstLine="567"/>
              <w:jc w:val="both"/>
              <w:spacing w:line="276" w:lineRule="auto"/>
              <w:widowControl w:val="off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-</w:t>
            </w:r>
            <w:r>
              <w:rPr>
                <w:sz w:val="24"/>
                <w:szCs w:val="24"/>
                <w:highlight w:val="white"/>
              </w:rPr>
              <w:t xml:space="preserve"> свидетельства (заверенную копию) о готовности организации-заявителя к использованию аттестованной технологии сварки в соответствии приказом Ростехнадзора № 519 от 11.12.2020 (в редакции, введенной в действие приказом Ростехнадзора от 03 февраля 2023 года </w:t>
            </w:r>
            <w:r>
              <w:rPr>
                <w:sz w:val="24"/>
                <w:szCs w:val="24"/>
                <w:highlight w:val="white"/>
              </w:rPr>
              <w:t xml:space="preserve">№ 44.) об утверждении федеральных норм и правил в области промышленной безопасности “Требования к производству сварочных работ на опасных производственных объектах”.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W w:w="340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407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822" w:type="dxa"/>
            <w:vMerge w:val="restart"/>
            <w:textDirection w:val="lrTb"/>
            <w:noWrap w:val="false"/>
          </w:tcPr>
          <w:p>
            <w:pPr>
              <w:jc w:val="center"/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1.5.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W w:w="8503" w:type="dxa"/>
            <w:vMerge w:val="restart"/>
            <w:textDirection w:val="lrTb"/>
            <w:noWrap w:val="false"/>
          </w:tcPr>
          <w:p>
            <w:pPr>
              <w:ind w:left="0" w:right="0" w:firstLine="567"/>
              <w:jc w:val="both"/>
              <w:spacing w:line="276" w:lineRule="auto"/>
              <w:widowControl w:val="off"/>
              <w:tabs>
                <w:tab w:val="left" w:pos="567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</w:rPr>
              <w:t xml:space="preserve">Т</w:t>
            </w:r>
            <w:r>
              <w:rPr>
                <w:b/>
                <w:bCs/>
                <w:sz w:val="24"/>
                <w:szCs w:val="24"/>
              </w:rPr>
              <w:t xml:space="preserve">ребования к безопасности работ и охране труда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W w:w="340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407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822" w:type="dxa"/>
            <w:vMerge w:val="restart"/>
            <w:textDirection w:val="lrTb"/>
            <w:noWrap w:val="false"/>
          </w:tcPr>
          <w:p>
            <w:pPr>
              <w:jc w:val="center"/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1.5.1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ind w:left="0" w:firstLine="0"/>
              <w:jc w:val="both"/>
              <w:spacing w:line="276" w:lineRule="auto"/>
              <w:tabs>
                <w:tab w:val="left" w:pos="283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rFonts w:eastAsia="Calibri"/>
                <w:sz w:val="24"/>
                <w:szCs w:val="24"/>
                <w:highlight w:val="white"/>
              </w:rPr>
              <w:t xml:space="preserve">Требования к безопасности выполняемых работ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76" w:lineRule="auto"/>
              <w:rPr>
                <w:sz w:val="24"/>
                <w:szCs w:val="24"/>
                <w:highlight w:val="white"/>
              </w:rPr>
              <w:outlineLvl w:val="2"/>
            </w:pPr>
            <w:r>
              <w:rPr>
                <w:rFonts w:eastAsia="Calibri"/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6519" w:type="dxa"/>
            <w:vMerge w:val="restart"/>
            <w:textDirection w:val="lrTb"/>
            <w:noWrap w:val="false"/>
          </w:tcPr>
          <w:p>
            <w:pPr>
              <w:ind w:left="0" w:right="0" w:firstLine="567"/>
              <w:jc w:val="both"/>
              <w:spacing w:line="276" w:lineRule="auto"/>
              <w:widowControl w:val="off"/>
              <w:tabs>
                <w:tab w:val="left" w:pos="567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Меры безопасности при выполнении работ обеспечиваются как организационно-техническими, так и техническими средствами защиты указанных в следующих нормативных документах: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pStyle w:val="1002"/>
              <w:ind w:left="0" w:right="0" w:firstLine="567"/>
              <w:jc w:val="both"/>
              <w:spacing w:line="276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- СО34.03.201-97 (РД 34.03.201-97) Правила техники безопасности при эксплуатации тепломеханического оборудования электростанций и тепловых сетей;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pStyle w:val="1002"/>
              <w:ind w:left="0" w:right="0" w:firstLine="567"/>
              <w:jc w:val="both"/>
              <w:spacing w:line="276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–</w:t>
              <w:tab/>
              <w:t xml:space="preserve">СНиП 12-03-2001 «Безопасность труда в строительстве» Часть 1. Общие требования. Приняты и введены в действие Постановлением Госстроя РФ от 23.07.2001 г. №80;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pStyle w:val="1002"/>
              <w:ind w:left="0" w:right="0" w:firstLine="567"/>
              <w:jc w:val="both"/>
              <w:spacing w:line="276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–</w:t>
              <w:tab/>
              <w:t xml:space="preserve">СНиП 12-04-2002 «Безопасность труда в строительстве» Часть 2. Строительное производство». Приняты и введены в действие Постановлением Госстроя РФ от 17.09.2002 г. №123;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pStyle w:val="1002"/>
              <w:ind w:left="0" w:right="0" w:firstLine="567"/>
              <w:jc w:val="both"/>
              <w:spacing w:line="276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- Правила техники безопасности при эксплуатации тепломеханического об</w:t>
            </w:r>
            <w:r>
              <w:rPr>
                <w:sz w:val="24"/>
                <w:szCs w:val="24"/>
                <w:highlight w:val="white"/>
              </w:rPr>
              <w:t xml:space="preserve">орудования электростанций и тепловых сетей. РД 34.03.201-97 (утв. Минтопэнерго России 03.04.1997 г.) (по состоянию на 03.04.2000 г.) (ред. от 22.02.2000 г.).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left="0" w:right="0" w:firstLine="567"/>
              <w:jc w:val="both"/>
              <w:spacing w:line="276" w:lineRule="auto"/>
              <w:widowControl w:val="off"/>
              <w:tabs>
                <w:tab w:val="left" w:pos="426" w:leader="none"/>
              </w:tabs>
              <w:rPr>
                <w:bCs/>
                <w:i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white"/>
              </w:rPr>
              <w:t xml:space="preserve">Более подробно требования указаны в проекте договора подряда (в том числе в разделе №2), который включен в состав Документации о закупке.</w:t>
            </w:r>
            <w:r>
              <w:rPr>
                <w:bCs/>
                <w:i/>
                <w:sz w:val="24"/>
                <w:szCs w:val="24"/>
                <w:highlight w:val="none"/>
              </w:rPr>
            </w:r>
            <w:r>
              <w:rPr>
                <w:bCs/>
                <w:i/>
                <w:sz w:val="24"/>
                <w:szCs w:val="24"/>
                <w:highlight w:val="none"/>
              </w:rPr>
            </w:r>
          </w:p>
          <w:p>
            <w:pPr>
              <w:pStyle w:val="1002"/>
              <w:ind w:left="0" w:right="0" w:firstLine="567"/>
              <w:jc w:val="both"/>
              <w:spacing w:line="276" w:lineRule="auto"/>
              <w:tabs>
                <w:tab w:val="left" w:pos="256" w:leader="none"/>
              </w:tabs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В случае, если какой-либо из указанных нормативных док</w:t>
            </w:r>
            <w:r>
              <w:rPr>
                <w:i/>
                <w:iCs/>
                <w:sz w:val="24"/>
                <w:szCs w:val="24"/>
              </w:rPr>
              <w:t xml:space="preserve">ументов был отменен в связи с выпуском новой редакции стандарта в процессе проведения закупки и/или исполнения Договора, то необходимо применять нормативный документ, принятый в его развитие.</w:t>
            </w:r>
            <w:r>
              <w:rPr>
                <w:rFonts w:eastAsia="Times New Roman"/>
                <w:bCs/>
                <w:sz w:val="24"/>
                <w:szCs w:val="24"/>
              </w:rPr>
            </w:r>
            <w:r>
              <w:rPr>
                <w:rFonts w:eastAsia="Times New Roman"/>
                <w:bCs/>
                <w:sz w:val="24"/>
                <w:szCs w:val="24"/>
              </w:rPr>
            </w:r>
          </w:p>
        </w:tc>
        <w:tc>
          <w:tcPr>
            <w:tcW w:w="340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407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990"/>
        </w:trPr>
        <w:tc>
          <w:tcPr>
            <w:tcW w:w="822" w:type="dxa"/>
            <w:vMerge w:val="restart"/>
            <w:textDirection w:val="lrTb"/>
            <w:noWrap w:val="false"/>
          </w:tcPr>
          <w:p>
            <w:pPr>
              <w:jc w:val="center"/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1.5.2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spacing w:line="276" w:lineRule="auto"/>
              <w:rPr>
                <w:rFonts w:eastAsia="Calibri"/>
                <w:sz w:val="24"/>
                <w:szCs w:val="24"/>
                <w:highlight w:val="white"/>
              </w:rPr>
              <w:outlineLvl w:val="2"/>
            </w:pPr>
            <w:r>
              <w:rPr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  <w:highlight w:val="white"/>
              </w:rPr>
              <w:t xml:space="preserve">Соблюдение требований пожарной безопасности</w:t>
            </w:r>
            <w:r>
              <w:rPr>
                <w:rFonts w:eastAsia="Calibri"/>
                <w:sz w:val="24"/>
                <w:szCs w:val="24"/>
                <w:highlight w:val="white"/>
              </w:rPr>
            </w:r>
            <w:r>
              <w:rPr>
                <w:rFonts w:eastAsia="Calibri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6519" w:type="dxa"/>
            <w:vMerge w:val="restart"/>
            <w:textDirection w:val="lrTb"/>
            <w:noWrap w:val="false"/>
          </w:tcPr>
          <w:p>
            <w:pPr>
              <w:ind w:left="0" w:right="0" w:firstLine="567"/>
              <w:jc w:val="both"/>
              <w:spacing w:line="276" w:lineRule="auto"/>
              <w:widowControl w:val="off"/>
              <w:tabs>
                <w:tab w:val="left" w:pos="56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 xml:space="preserve">Меры пожарной безопасности при выполнении работ обеспечиваются как организационно-техническими, так и техническими средствами защиты указанных в следующих нормативных документах: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002"/>
              <w:numPr>
                <w:ilvl w:val="0"/>
                <w:numId w:val="26"/>
              </w:numPr>
              <w:ind w:left="0" w:right="0" w:firstLine="567"/>
              <w:jc w:val="both"/>
              <w:spacing w:line="276" w:lineRule="auto"/>
              <w:shd w:val="clear" w:color="auto" w:fill="ffffff"/>
              <w:tabs>
                <w:tab w:val="left" w:pos="28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Правила противопожарного режима в</w:t>
            </w:r>
            <w:r>
              <w:rPr>
                <w:sz w:val="24"/>
                <w:szCs w:val="24"/>
              </w:rPr>
              <w:t xml:space="preserve"> Российской Федерации, утверждены Постановлением Правительства РФ от 16.09.2020 № 1479;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002"/>
              <w:numPr>
                <w:ilvl w:val="0"/>
                <w:numId w:val="26"/>
              </w:numPr>
              <w:ind w:left="0" w:right="0" w:firstLine="567"/>
              <w:jc w:val="both"/>
              <w:spacing w:line="276" w:lineRule="auto"/>
              <w:shd w:val="clear" w:color="auto" w:fill="ffffff"/>
              <w:tabs>
                <w:tab w:val="left" w:pos="28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Технический регламент о требованиях пожарной безопасности. №123-ФЗ от 22.07.2008;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002"/>
              <w:numPr>
                <w:ilvl w:val="0"/>
                <w:numId w:val="26"/>
              </w:numPr>
              <w:ind w:left="0" w:right="0" w:firstLine="567"/>
              <w:jc w:val="both"/>
              <w:spacing w:line="276" w:lineRule="auto"/>
              <w:tabs>
                <w:tab w:val="left" w:pos="28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ГОСТ 12.1.004-91* Система стандартов безопасности труда. Пожарная безопасность. Общие требования.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left="0" w:right="0" w:firstLine="567"/>
              <w:jc w:val="bot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 xml:space="preserve">При выполнении работ дополнительно необходимо соблюдать требования объектовых (производственных) инструкций, пожарные и санитарные нормы, правила охраны труда</w:t>
            </w:r>
            <w:r>
              <w:rPr>
                <w:sz w:val="24"/>
                <w:szCs w:val="24"/>
                <w:highlight w:val="white"/>
              </w:rPr>
              <w:t xml:space="preserve">, действующие на предприятии Заказчика.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ind w:left="0" w:right="0" w:firstLine="567"/>
              <w:jc w:val="bot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 xml:space="preserve">Приказом по организации должно быть назначено лицо, ответственное за соблюдение требований пожарной безопасности на строительной площадке и в местах производства работ.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ind w:left="0" w:right="0" w:firstLine="567"/>
              <w:jc w:val="bot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 xml:space="preserve">Персональную ответственность за обеспечение пож</w:t>
            </w:r>
            <w:r>
              <w:rPr>
                <w:sz w:val="24"/>
                <w:szCs w:val="24"/>
                <w:highlight w:val="white"/>
              </w:rPr>
              <w:t xml:space="preserve">арной безопасности несёт руководитель подрядной организации или лицо, его замещающее.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ind w:left="0" w:right="0" w:firstLine="567"/>
              <w:jc w:val="bot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 xml:space="preserve">Ремонтная площадка должна быть оснащена средствами пожаротушения.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002"/>
              <w:ind w:left="0" w:right="0" w:firstLine="567"/>
              <w:jc w:val="both"/>
              <w:spacing w:line="276" w:lineRule="auto"/>
              <w:tabs>
                <w:tab w:val="left" w:pos="256" w:leader="none"/>
              </w:tabs>
              <w:rPr>
                <w:bCs/>
                <w:sz w:val="24"/>
                <w:szCs w:val="24"/>
                <w:highlight w:val="white"/>
              </w:rPr>
            </w:pPr>
            <w:r>
              <w:rPr>
                <w:i/>
                <w:iCs/>
                <w:sz w:val="24"/>
                <w:szCs w:val="24"/>
              </w:rPr>
              <w:t xml:space="preserve">В случае, если какой-либо из указанных нормативных документов </w:t>
            </w:r>
            <w:r>
              <w:rPr>
                <w:i/>
                <w:iCs/>
                <w:sz w:val="24"/>
                <w:szCs w:val="24"/>
              </w:rPr>
              <w:t xml:space="preserve">был отменен в связи с выпуском новой реда</w:t>
            </w:r>
            <w:r>
              <w:rPr>
                <w:i/>
                <w:iCs/>
                <w:sz w:val="24"/>
                <w:szCs w:val="24"/>
              </w:rPr>
              <w:t xml:space="preserve">кции стандарта в процессе проведения закупки и/или исполнения Договора, то необходимо применять нормативный документ, принятый в его развитие .</w:t>
            </w:r>
            <w:r>
              <w:rPr>
                <w:bCs/>
                <w:sz w:val="24"/>
                <w:szCs w:val="24"/>
                <w:highlight w:val="white"/>
              </w:rPr>
            </w:r>
            <w:r>
              <w:rPr>
                <w:bCs/>
                <w:sz w:val="24"/>
                <w:szCs w:val="24"/>
                <w:highlight w:val="white"/>
              </w:rPr>
            </w:r>
          </w:p>
        </w:tc>
        <w:tc>
          <w:tcPr>
            <w:tcW w:w="340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407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822" w:type="dxa"/>
            <w:vMerge w:val="restart"/>
            <w:textDirection w:val="lrTb"/>
            <w:noWrap w:val="false"/>
          </w:tcPr>
          <w:p>
            <w:pPr>
              <w:jc w:val="center"/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1.5.3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spacing w:line="276" w:lineRule="auto"/>
              <w:rPr>
                <w:rFonts w:eastAsia="Calibri"/>
                <w:sz w:val="24"/>
                <w:szCs w:val="24"/>
                <w:highlight w:val="white"/>
              </w:rPr>
              <w:outlineLvl w:val="2"/>
            </w:pPr>
            <w:r>
              <w:rPr>
                <w:rFonts w:eastAsia="Calibri"/>
                <w:sz w:val="24"/>
                <w:szCs w:val="24"/>
                <w:highlight w:val="white"/>
              </w:rPr>
              <w:t xml:space="preserve">Соблюдение требований к охране окружающей среды</w:t>
            </w:r>
            <w:r>
              <w:rPr>
                <w:rFonts w:eastAsia="Calibri"/>
                <w:sz w:val="24"/>
                <w:szCs w:val="24"/>
                <w:highlight w:val="white"/>
              </w:rPr>
            </w:r>
            <w:r>
              <w:rPr>
                <w:rFonts w:eastAsia="Calibri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6519" w:type="dxa"/>
            <w:vMerge w:val="restart"/>
            <w:textDirection w:val="lrTb"/>
            <w:noWrap w:val="false"/>
          </w:tcPr>
          <w:p>
            <w:pPr>
              <w:ind w:left="0" w:right="0" w:firstLine="567"/>
              <w:jc w:val="bot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 xml:space="preserve">При выполнении всех ремонтных работ необходимо строго соблюдать требования защиты окружающей среды, сохранения её устойчивого равновесия и не нарушать условия землепользования, установленные законодательством об охране природы.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left="0" w:right="0" w:firstLine="567"/>
              <w:jc w:val="bot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 xml:space="preserve">Отходы, строительный мусор д</w:t>
            </w:r>
            <w:r>
              <w:rPr>
                <w:sz w:val="24"/>
                <w:szCs w:val="24"/>
                <w:highlight w:val="white"/>
              </w:rPr>
              <w:t xml:space="preserve">олжны своевременно вывозиться для дальнейшей утилизации.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ind w:left="0" w:right="0" w:firstLine="567"/>
              <w:jc w:val="both"/>
              <w:spacing w:line="276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 xml:space="preserve">Мероприятия и работы по охране окружающей среды вести в соответствии: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002"/>
              <w:numPr>
                <w:ilvl w:val="0"/>
                <w:numId w:val="23"/>
              </w:numPr>
              <w:ind w:left="0" w:right="0" w:firstLine="567"/>
              <w:jc w:val="both"/>
              <w:spacing w:line="276" w:lineRule="auto"/>
              <w:widowControl w:val="off"/>
              <w:tabs>
                <w:tab w:val="left" w:pos="28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 xml:space="preserve">Федеральный закон от 10.01.2002 № 7-ФЗ «Об охране окружающей среды» (ред. от 02.07.21);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002"/>
              <w:numPr>
                <w:ilvl w:val="0"/>
                <w:numId w:val="23"/>
              </w:numPr>
              <w:ind w:left="0" w:right="0" w:firstLine="567"/>
              <w:jc w:val="both"/>
              <w:spacing w:line="276" w:lineRule="auto"/>
              <w:widowControl w:val="off"/>
              <w:tabs>
                <w:tab w:val="left" w:pos="28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 xml:space="preserve">Федеральный закон от 04.05.1999 № 96-ФЗ «Об охране атмосферного воздуха» (ред. от 11.06.2021);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002"/>
              <w:numPr>
                <w:ilvl w:val="0"/>
                <w:numId w:val="23"/>
              </w:numPr>
              <w:ind w:left="0" w:right="0" w:firstLine="567"/>
              <w:jc w:val="both"/>
              <w:spacing w:line="276" w:lineRule="auto"/>
              <w:widowControl w:val="off"/>
              <w:tabs>
                <w:tab w:val="left" w:pos="28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 xml:space="preserve">Водный кодекс Российской Федерации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002"/>
              <w:ind w:left="0" w:right="0" w:firstLine="567"/>
              <w:jc w:val="both"/>
              <w:spacing w:line="276" w:lineRule="auto"/>
              <w:tabs>
                <w:tab w:val="left" w:pos="256" w:leader="none"/>
              </w:tabs>
              <w:rPr>
                <w:bCs/>
                <w:sz w:val="24"/>
                <w:szCs w:val="24"/>
                <w:highlight w:val="white"/>
              </w:rPr>
            </w:pPr>
            <w:r>
              <w:rPr>
                <w:i/>
                <w:iCs/>
                <w:sz w:val="24"/>
                <w:szCs w:val="24"/>
              </w:rPr>
              <w:t xml:space="preserve">В случае, если какой-либо из указанных нормативных документов был отменен в связи с выпуском новой редакции стандарта в процессе проведения закупки и/или исполнения Договора, то необходимо применять нормативный документ, принятый в его развитие</w:t>
            </w:r>
            <w:r>
              <w:rPr>
                <w:i/>
                <w:iCs/>
                <w:sz w:val="24"/>
                <w:szCs w:val="24"/>
                <w:highlight w:val="white"/>
              </w:rPr>
              <w:t xml:space="preserve">.</w:t>
            </w:r>
            <w:r>
              <w:rPr>
                <w:bCs/>
                <w:sz w:val="24"/>
                <w:szCs w:val="24"/>
                <w:highlight w:val="white"/>
              </w:rPr>
            </w:r>
            <w:r>
              <w:rPr>
                <w:bCs/>
                <w:sz w:val="24"/>
                <w:szCs w:val="24"/>
                <w:highlight w:val="white"/>
              </w:rPr>
            </w:r>
          </w:p>
        </w:tc>
        <w:tc>
          <w:tcPr>
            <w:tcW w:w="340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407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822" w:type="dxa"/>
            <w:vMerge w:val="restart"/>
            <w:textDirection w:val="lrTb"/>
            <w:noWrap w:val="false"/>
          </w:tcPr>
          <w:p>
            <w:pPr>
              <w:jc w:val="center"/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1.5.4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spacing w:line="276" w:lineRule="auto"/>
              <w:rPr>
                <w:rFonts w:eastAsia="Calibri"/>
                <w:sz w:val="24"/>
                <w:szCs w:val="24"/>
                <w:highlight w:val="white"/>
              </w:rPr>
              <w:outlineLvl w:val="2"/>
            </w:pPr>
            <w:r>
              <w:rPr>
                <w:rFonts w:eastAsia="Calibri"/>
                <w:sz w:val="24"/>
                <w:szCs w:val="24"/>
                <w:highlight w:val="white"/>
              </w:rPr>
              <w:t xml:space="preserve">Соблюдение требований охраны труда</w:t>
            </w:r>
            <w:r>
              <w:rPr>
                <w:rFonts w:eastAsia="Calibri"/>
                <w:sz w:val="24"/>
                <w:szCs w:val="24"/>
                <w:highlight w:val="white"/>
              </w:rPr>
            </w:r>
            <w:r>
              <w:rPr>
                <w:rFonts w:eastAsia="Calibri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6519" w:type="dxa"/>
            <w:vMerge w:val="restart"/>
            <w:textDirection w:val="lrTb"/>
            <w:noWrap w:val="false"/>
          </w:tcPr>
          <w:p>
            <w:pPr>
              <w:ind w:left="0" w:right="0" w:firstLine="567"/>
              <w:jc w:val="both"/>
              <w:spacing w:line="276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Контроль по соблюдению требований охраны труда осуществляется Подрядчиком и Заказчиком. Заказчик обязуется назначить куратора и обеспечить допуск персонала подрядчика к месту проведения ремонтных работ.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left="0" w:right="0" w:firstLine="567"/>
              <w:jc w:val="both"/>
              <w:spacing w:line="276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Ознакомить Подрядчика с локальными нормативными актами Заказчика, устанавливающими требования по охране труда, промышленной и пожарной безопасности, правилами пропускного и внутриобъектового режима Заказчика.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left="0" w:right="0" w:firstLine="567"/>
              <w:jc w:val="both"/>
              <w:spacing w:line="276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Организация ремонтной площадки, участков работ</w:t>
            </w:r>
            <w:r>
              <w:rPr>
                <w:sz w:val="24"/>
                <w:szCs w:val="24"/>
                <w:highlight w:val="white"/>
              </w:rPr>
              <w:t xml:space="preserve"> и рабочих мест должна обеспечивать безопасность труда работа</w:t>
            </w:r>
            <w:r>
              <w:rPr>
                <w:sz w:val="24"/>
                <w:szCs w:val="24"/>
                <w:highlight w:val="white"/>
              </w:rPr>
              <w:t xml:space="preserve">ющих на всех этапах выполнения ремонтных работ. Для производства работ в охранной зоне необходимо получить наряд-допуск.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left="0" w:right="0" w:firstLine="567"/>
              <w:jc w:val="both"/>
              <w:spacing w:line="276" w:lineRule="auto"/>
              <w:widowControl w:val="off"/>
              <w:tabs>
                <w:tab w:val="left" w:pos="567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Меры по соблюдению требований охраны труда при выполнении работ обеспечива</w:t>
            </w:r>
            <w:r>
              <w:rPr>
                <w:sz w:val="24"/>
                <w:szCs w:val="24"/>
                <w:highlight w:val="white"/>
              </w:rPr>
              <w:t xml:space="preserve">ются как организационно-техническими, так и техническими средствами защиты указанных в следующих нормативных документах: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numPr>
                <w:ilvl w:val="0"/>
                <w:numId w:val="20"/>
              </w:numPr>
              <w:ind w:left="0" w:right="0" w:firstLine="567"/>
              <w:jc w:val="both"/>
              <w:spacing w:line="276" w:lineRule="auto"/>
              <w:widowControl w:val="off"/>
              <w:tabs>
                <w:tab w:val="left" w:pos="425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Правила по охране труда при</w:t>
            </w:r>
            <w:r>
              <w:rPr>
                <w:sz w:val="24"/>
                <w:szCs w:val="24"/>
                <w:highlight w:val="white"/>
              </w:rPr>
              <w:t xml:space="preserve"> строительстве, реконструкции и ремонте (утверждены приказом Министерства труда от 11.12.2020 № 883н);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numPr>
                <w:ilvl w:val="0"/>
                <w:numId w:val="20"/>
              </w:numPr>
              <w:ind w:left="0" w:right="0" w:firstLine="567"/>
              <w:jc w:val="both"/>
              <w:spacing w:line="276" w:lineRule="auto"/>
              <w:widowControl w:val="off"/>
              <w:tabs>
                <w:tab w:val="left" w:pos="425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Правилах по охране труда при размещении, монтаже, техническом обслуживании и ремонте технологического оборудования (утверждены приказом Министерства труда от 27.11.2020 №833н);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numPr>
                <w:ilvl w:val="0"/>
                <w:numId w:val="20"/>
              </w:numPr>
              <w:ind w:left="0" w:right="0" w:firstLine="567"/>
              <w:jc w:val="both"/>
              <w:spacing w:line="276" w:lineRule="auto"/>
              <w:widowControl w:val="off"/>
              <w:tabs>
                <w:tab w:val="left" w:pos="425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Правилах по охране труда при эксплуатации электроустановок, утвержденные Приказом Министерства труда и социальной защиты РФ от 15.12.2020 №903н;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numPr>
                <w:ilvl w:val="0"/>
                <w:numId w:val="20"/>
              </w:numPr>
              <w:ind w:left="0" w:right="0" w:firstLine="567"/>
              <w:jc w:val="both"/>
              <w:spacing w:line="276" w:lineRule="auto"/>
              <w:widowControl w:val="off"/>
              <w:tabs>
                <w:tab w:val="left" w:pos="425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Прави</w:t>
            </w:r>
            <w:r>
              <w:rPr>
                <w:sz w:val="24"/>
                <w:szCs w:val="24"/>
                <w:highlight w:val="white"/>
              </w:rPr>
              <w:t xml:space="preserve">ла по охране труда при работе на высоте (утверждены приказом Министерства труда от 16.11.2020 №782н);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numPr>
                <w:ilvl w:val="0"/>
                <w:numId w:val="20"/>
              </w:numPr>
              <w:ind w:left="0" w:right="0" w:firstLine="567"/>
              <w:jc w:val="both"/>
              <w:spacing w:line="276" w:lineRule="auto"/>
              <w:widowControl w:val="off"/>
              <w:tabs>
                <w:tab w:val="left" w:pos="425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Правила по охране труда при работе с инструментом и приспособлениями (утверждены приказом Министерства труда от 27.11.2020 № 835н);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numPr>
                <w:ilvl w:val="0"/>
                <w:numId w:val="20"/>
              </w:numPr>
              <w:ind w:left="0" w:right="0" w:firstLine="567"/>
              <w:jc w:val="both"/>
              <w:spacing w:line="276" w:lineRule="auto"/>
              <w:widowControl w:val="off"/>
              <w:tabs>
                <w:tab w:val="left" w:pos="425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iCs/>
                <w:sz w:val="24"/>
                <w:szCs w:val="24"/>
                <w:highlight w:val="white"/>
              </w:rPr>
              <w:t xml:space="preserve">-</w:t>
            </w:r>
            <w:r>
              <w:rPr>
                <w:iCs/>
                <w:sz w:val="24"/>
                <w:szCs w:val="24"/>
                <w:highlight w:val="white"/>
              </w:rPr>
              <w:t xml:space="preserve"> Правила при выполнении электросварочных и газосварочных работ (утв. приказом Министерства труда и социальной защиты Российской Федерации от 11.12.2020г. №884н);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numPr>
                <w:ilvl w:val="0"/>
                <w:numId w:val="20"/>
              </w:numPr>
              <w:contextualSpacing/>
              <w:ind w:left="0" w:right="0" w:firstLine="567"/>
              <w:jc w:val="both"/>
              <w:spacing w:line="276" w:lineRule="auto"/>
              <w:tabs>
                <w:tab w:val="left" w:pos="313" w:leader="none"/>
                <w:tab w:val="left" w:pos="413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white"/>
              </w:rPr>
              <w:t xml:space="preserve">Правила при погрузо</w:t>
            </w:r>
            <w:r>
              <w:rPr>
                <w:sz w:val="24"/>
                <w:szCs w:val="24"/>
                <w:highlight w:val="white"/>
              </w:rPr>
              <w:t xml:space="preserve">чно-разгрузочных работах и размещении грузов (утв. пр</w:t>
            </w:r>
            <w:r>
              <w:rPr>
                <w:sz w:val="24"/>
                <w:szCs w:val="24"/>
                <w:highlight w:val="white"/>
              </w:rPr>
              <w:t xml:space="preserve">иказом Министерства труда и социальной защиты Российской Федерации от 28.10.2020 №753н)</w:t>
            </w:r>
            <w:r>
              <w:rPr>
                <w:sz w:val="24"/>
                <w:szCs w:val="24"/>
                <w:highlight w:val="none"/>
              </w:rPr>
              <w:t xml:space="preserve">;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numPr>
                <w:ilvl w:val="0"/>
                <w:numId w:val="20"/>
              </w:numPr>
              <w:contextualSpacing/>
              <w:ind w:left="0" w:right="0" w:firstLine="567"/>
              <w:jc w:val="both"/>
              <w:spacing w:line="276" w:lineRule="auto"/>
              <w:tabs>
                <w:tab w:val="left" w:pos="313" w:leader="none"/>
                <w:tab w:val="left" w:pos="41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  <w:t xml:space="preserve"> Правил по охране труда на автомобильном транспорте (утв. Приказом Министерства труда и социальной защиты Российской Федерации от 09.12.2020 №871н);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numPr>
                <w:ilvl w:val="0"/>
                <w:numId w:val="20"/>
              </w:numPr>
              <w:contextualSpacing/>
              <w:ind w:left="0" w:right="0" w:firstLine="567"/>
              <w:jc w:val="both"/>
              <w:spacing w:line="276" w:lineRule="auto"/>
              <w:tabs>
                <w:tab w:val="left" w:pos="313" w:leader="none"/>
                <w:tab w:val="left" w:pos="413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 О порядке обучения по охране труда и проверки знаний охраны труда (утв. Постановлением правительства РФ от 24.12.2021г. №2464).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contextualSpacing/>
              <w:ind w:left="0" w:right="0" w:firstLine="567"/>
              <w:jc w:val="both"/>
              <w:spacing w:line="276" w:lineRule="auto"/>
              <w:tabs>
                <w:tab w:val="left" w:pos="313" w:leader="none"/>
                <w:tab w:val="left" w:pos="41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</w:rPr>
              <w:t xml:space="preserve">В случае, если какой-либо из указанных нормативных документов был отменен в связи с выпуском новой редакции стандарта в процессе проведения </w:t>
            </w:r>
            <w:r>
              <w:rPr>
                <w:i/>
                <w:sz w:val="24"/>
                <w:szCs w:val="24"/>
              </w:rPr>
              <w:t xml:space="preserve">закупки и/или исполнения Договора, то необходимо применять нормативный документ, принятый в его развитие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ind w:left="0" w:right="0" w:firstLine="567"/>
              <w:jc w:val="both"/>
              <w:spacing w:line="276" w:lineRule="auto"/>
              <w:tabs>
                <w:tab w:val="left" w:pos="572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 xml:space="preserve">Более подробно требования указаны в проекте договора подряда (в том числе в разделе № 2), который включен в состав Документации о закупке)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W w:w="340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407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822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6"/>
              </w:numPr>
              <w:jc w:val="center"/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W w:w="8503" w:type="dxa"/>
            <w:textDirection w:val="lrTb"/>
            <w:noWrap w:val="false"/>
          </w:tcPr>
          <w:p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Требования к результатам работ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340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407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822" w:type="dxa"/>
            <w:textDirection w:val="lrTb"/>
            <w:noWrap w:val="false"/>
          </w:tcPr>
          <w:p>
            <w:pPr>
              <w:pStyle w:val="1002"/>
              <w:numPr>
                <w:ilvl w:val="1"/>
                <w:numId w:val="6"/>
              </w:numPr>
              <w:ind w:left="-117" w:firstLine="142"/>
              <w:jc w:val="center"/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W w:w="8503" w:type="dxa"/>
            <w:textDirection w:val="lrTb"/>
            <w:noWrap w:val="false"/>
          </w:tcPr>
          <w:p>
            <w:pPr>
              <w:spacing w:before="60"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Общие требования к результатам работ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spacing w:before="60" w:line="276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Состояние Объектов </w:t>
            </w:r>
            <w:r>
              <w:rPr>
                <w:sz w:val="24"/>
                <w:szCs w:val="24"/>
              </w:rPr>
              <w:t xml:space="preserve">после ремонта, </w:t>
            </w:r>
            <w:r>
              <w:rPr>
                <w:sz w:val="24"/>
                <w:szCs w:val="24"/>
                <w:lang w:eastAsia="en-US"/>
              </w:rPr>
              <w:t xml:space="preserve">указанных в таблице №1 ТТ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 xml:space="preserve"> должно соответствовать требованиям нормативно-технической документации</w:t>
            </w:r>
            <w:r>
              <w:rPr>
                <w:b/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eastAsia="en-US"/>
              </w:rPr>
              <w:t xml:space="preserve">указанной в п.1.1.1</w:t>
            </w:r>
            <w:r>
              <w:rPr>
                <w:sz w:val="24"/>
                <w:szCs w:val="24"/>
                <w:lang w:eastAsia="en-US"/>
              </w:rPr>
              <w:t xml:space="preserve">.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340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407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822" w:type="dxa"/>
            <w:textDirection w:val="lrTb"/>
            <w:noWrap w:val="false"/>
          </w:tcPr>
          <w:p>
            <w:pPr>
              <w:pStyle w:val="1002"/>
              <w:numPr>
                <w:ilvl w:val="1"/>
                <w:numId w:val="6"/>
              </w:numPr>
              <w:ind w:left="-117" w:firstLine="142"/>
              <w:jc w:val="center"/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W w:w="8503" w:type="dxa"/>
            <w:textDirection w:val="lrTb"/>
            <w:noWrap w:val="false"/>
          </w:tcPr>
          <w:p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Требования к порядку приемки результатов работ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  <w:p>
            <w:pPr>
              <w:jc w:val="both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Подробно указаны в проекте </w:t>
            </w:r>
            <w:r>
              <w:rPr>
                <w:sz w:val="24"/>
                <w:szCs w:val="24"/>
              </w:rPr>
              <w:t xml:space="preserve">Д</w:t>
            </w:r>
            <w:r>
              <w:rPr>
                <w:sz w:val="24"/>
                <w:szCs w:val="24"/>
              </w:rPr>
              <w:t xml:space="preserve">оговора подряда (в том числе в разделе № 4), который включен в состав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Документации о закупке.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40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407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822" w:type="dxa"/>
            <w:textDirection w:val="lrTb"/>
            <w:noWrap w:val="false"/>
          </w:tcPr>
          <w:p>
            <w:pPr>
              <w:pStyle w:val="1002"/>
              <w:numPr>
                <w:ilvl w:val="1"/>
                <w:numId w:val="6"/>
              </w:numPr>
              <w:ind w:left="-117" w:firstLine="142"/>
              <w:jc w:val="center"/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W w:w="8503" w:type="dxa"/>
            <w:textDirection w:val="lrTb"/>
            <w:noWrap w:val="false"/>
          </w:tcPr>
          <w:p>
            <w:pPr>
              <w:spacing w:before="60"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оформлению документации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ind w:left="0" w:right="0" w:firstLine="567"/>
              <w:jc w:val="both"/>
              <w:spacing w:line="276" w:lineRule="auto"/>
              <w:shd w:val="clear" w:color="auto" w:fill="ffffff"/>
              <w:tabs>
                <w:tab w:val="left" w:pos="317" w:leader="none"/>
                <w:tab w:val="left" w:pos="156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Представить Зак</w:t>
            </w:r>
            <w:r>
              <w:rPr>
                <w:sz w:val="24"/>
                <w:szCs w:val="24"/>
              </w:rPr>
              <w:t xml:space="preserve">азчику с актами выполненных работ (в 3 (трёх) экземплярах, а также электронные версии Акта КС-2 и Справки КС-3 в формате *gsfx ПК «ГРАНД Смета» на </w:t>
            </w:r>
            <w:r>
              <w:rPr>
                <w:sz w:val="24"/>
                <w:szCs w:val="24"/>
              </w:rPr>
              <w:t xml:space="preserve">цифровом носителе) исполнительную документацию в электронном виде (в формате *.pdf) и на бумажном носителе в </w:t>
            </w:r>
            <w:r>
              <w:rPr>
                <w:sz w:val="24"/>
                <w:szCs w:val="24"/>
              </w:rPr>
              <w:t xml:space="preserve">3-х экземплярах.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left="0" w:right="0" w:firstLine="567"/>
              <w:jc w:val="both"/>
              <w:spacing w:line="276" w:lineRule="auto"/>
              <w:shd w:val="clear" w:color="auto" w:fill="ffffff"/>
              <w:tabs>
                <w:tab w:val="left" w:pos="317" w:leader="none"/>
                <w:tab w:val="left" w:pos="1560" w:leader="none"/>
              </w:tabs>
              <w:rPr>
                <w:sz w:val="24"/>
                <w:szCs w:val="24"/>
              </w:rPr>
            </w:pPr>
            <w:r>
              <w:rPr>
                <w:rFonts w:eastAsia="Iosevka Term SS03"/>
                <w:color w:val="000000" w:themeColor="text1"/>
                <w:sz w:val="24"/>
                <w:szCs w:val="24"/>
                <w:highlight w:val="white"/>
              </w:rPr>
              <w:t xml:space="preserve">Исполнительная документация должна быть оформлена в соответствии с: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002"/>
              <w:numPr>
                <w:ilvl w:val="0"/>
                <w:numId w:val="24"/>
              </w:numPr>
              <w:ind w:left="0" w:right="0" w:firstLine="567"/>
              <w:jc w:val="both"/>
              <w:spacing w:line="276" w:lineRule="auto"/>
              <w:shd w:val="clear" w:color="auto" w:fill="ffffff"/>
              <w:tabs>
                <w:tab w:val="left" w:pos="425" w:leader="none"/>
                <w:tab w:val="left" w:pos="1560" w:leader="none"/>
              </w:tabs>
              <w:rPr>
                <w:sz w:val="24"/>
                <w:szCs w:val="24"/>
              </w:rPr>
            </w:pPr>
            <w:r>
              <w:rPr>
                <w:rFonts w:eastAsia="Iosevka Term SS03"/>
                <w:color w:val="000000" w:themeColor="text1"/>
                <w:sz w:val="24"/>
                <w:szCs w:val="24"/>
                <w:highlight w:val="white"/>
              </w:rPr>
              <w:t xml:space="preserve">Приказом Министерства строительства и ЖКХ №344 от 16.05.2023 «С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остав и порядок ведения исполнительной документации при строительстве, реконструкции, капитальном ремонте о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бъектов капитального строительства»</w:t>
            </w:r>
            <w:r>
              <w:rPr>
                <w:rFonts w:eastAsia="Iosevka Term SS03"/>
                <w:color w:val="000000" w:themeColor="text1"/>
                <w:sz w:val="24"/>
                <w:szCs w:val="24"/>
                <w:highlight w:val="white"/>
              </w:rPr>
              <w:t xml:space="preserve">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002"/>
              <w:numPr>
                <w:ilvl w:val="0"/>
                <w:numId w:val="24"/>
              </w:numPr>
              <w:ind w:left="0" w:right="0" w:firstLine="567"/>
              <w:jc w:val="both"/>
              <w:spacing w:line="276" w:lineRule="auto"/>
              <w:shd w:val="clear" w:color="auto" w:fill="ffffff"/>
              <w:tabs>
                <w:tab w:val="left" w:pos="425" w:leader="none"/>
                <w:tab w:val="left" w:pos="1560" w:leader="none"/>
              </w:tabs>
              <w:rPr>
                <w:sz w:val="24"/>
                <w:szCs w:val="24"/>
              </w:rPr>
            </w:pPr>
            <w:r>
              <w:rPr>
                <w:rFonts w:eastAsia="Iosevka Term SS03"/>
                <w:color w:val="000000" w:themeColor="text1"/>
                <w:sz w:val="24"/>
                <w:szCs w:val="24"/>
                <w:highlight w:val="white"/>
              </w:rPr>
              <w:t xml:space="preserve">Положением «Об организации контроля и приемке выполненных работ на ремонтируемых объектах, объектах модернизации, реконструкции и технического перевооружения», утвержденным приказом № 555 от 29.11.2019 АО «ДГК</w:t>
            </w:r>
            <w:r>
              <w:rPr>
                <w:rFonts w:eastAsia="Iosevka Term SS03"/>
                <w:color w:val="000000" w:themeColor="text1"/>
                <w:sz w:val="24"/>
                <w:szCs w:val="24"/>
              </w:rPr>
              <w:t xml:space="preserve">»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  <w:highlight w:val="white"/>
              </w:rPr>
              <w:t xml:space="preserve">(Приложение №5</w:t>
            </w:r>
            <w:r>
              <w:rPr>
                <w:bCs/>
                <w:sz w:val="24"/>
                <w:szCs w:val="24"/>
                <w:highlight w:val="white"/>
              </w:rPr>
              <w:t xml:space="preserve"> к настоящим ТТ)</w:t>
            </w:r>
            <w:r>
              <w:rPr>
                <w:rFonts w:eastAsia="Iosevka Term SS03"/>
                <w:color w:val="000000" w:themeColor="text1"/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left="0" w:right="0" w:firstLine="567"/>
              <w:jc w:val="both"/>
              <w:spacing w:line="276" w:lineRule="auto"/>
              <w:rPr>
                <w:spacing w:val="-6"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Подрядчик обязан оформить и передать Заказчику исполнительную и сдаточную документацию в следующем составе, но не ограничиваясь</w:t>
            </w:r>
            <w:r>
              <w:rPr>
                <w:sz w:val="24"/>
                <w:szCs w:val="24"/>
                <w:highlight w:val="white"/>
              </w:rPr>
              <w:t xml:space="preserve">:</w:t>
            </w:r>
            <w:r>
              <w:rPr>
                <w:sz w:val="24"/>
                <w:szCs w:val="24"/>
                <w:highlight w:val="white"/>
              </w:rPr>
              <w:t xml:space="preserve">          </w:t>
            </w:r>
            <w:r>
              <w:rPr>
                <w:spacing w:val="-6"/>
                <w:sz w:val="24"/>
                <w:szCs w:val="24"/>
                <w:highlight w:val="white"/>
              </w:rPr>
              <w:t xml:space="preserve">         </w:t>
            </w:r>
            <w:r>
              <w:rPr>
                <w:spacing w:val="-6"/>
                <w:sz w:val="24"/>
                <w:szCs w:val="24"/>
                <w:highlight w:val="white"/>
              </w:rPr>
            </w:r>
            <w:r>
              <w:rPr>
                <w:spacing w:val="-6"/>
                <w:sz w:val="24"/>
                <w:szCs w:val="24"/>
                <w:highlight w:val="white"/>
              </w:rPr>
            </w:r>
          </w:p>
          <w:p>
            <w:pPr>
              <w:pStyle w:val="836"/>
              <w:ind w:firstLine="709"/>
              <w:jc w:val="both"/>
              <w:spacing w:line="276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- исполнительные схемы и профили инженерных сетей и подземных сооружений;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836"/>
              <w:ind w:firstLine="709"/>
              <w:jc w:val="both"/>
              <w:spacing w:line="276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- общий журнал работ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пециальные журналы работ (соответствующие видам выполняемых работ, журналы входного и операционного контроля качества);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836"/>
              <w:ind w:firstLine="709"/>
              <w:jc w:val="both"/>
              <w:spacing w:line="276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- акты освидетельствования скрытых работ;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836"/>
              <w:ind w:firstLine="709"/>
              <w:jc w:val="both"/>
              <w:spacing w:line="276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отчетные документы, подтверждающие утилизацию мусора, образовавшегося при производстве работ (договоров со сторонними организациями на оказание услуг по утилизации мусора, талонов или иных действующих в муниципальном образовании документов на утилизацию);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836"/>
              <w:ind w:firstLine="709"/>
              <w:jc w:val="both"/>
              <w:spacing w:line="276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- комиссионные акты входного контроля закупаемых Подрядчиком материалов (в произвольной форме);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836"/>
              <w:ind w:firstLine="709"/>
              <w:jc w:val="both"/>
              <w:spacing w:line="276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-  сертификаты, подтверждающие качество и соответствие требованиям конструкторской и нормативно-технической документации материалов (форма завода – изготовителя);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836"/>
              <w:ind w:firstLine="709"/>
              <w:jc w:val="both"/>
              <w:spacing w:line="276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- документы, заверенные бухгалтером: копии платежных поручений, счета к ним и счета-фактуры, подтверждающие факт оплаты материалов, закупаемые Подря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дчиком для использования в процессе ремонта;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836"/>
              <w:ind w:firstLine="709"/>
              <w:jc w:val="both"/>
              <w:spacing w:line="276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- акт о приемке объекта;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836"/>
              <w:ind w:firstLine="709"/>
              <w:jc w:val="both"/>
              <w:spacing w:line="276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- ведомость выполненных работ;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ind w:left="142" w:right="0" w:firstLine="0"/>
              <w:jc w:val="both"/>
              <w:spacing w:line="276" w:lineRule="auto"/>
              <w:rPr>
                <w:spacing w:val="-6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другие документы по усмотрению Сторон с учетом специфики Работ.      </w:t>
            </w:r>
            <w:r>
              <w:rPr>
                <w:spacing w:val="-6"/>
                <w:sz w:val="24"/>
                <w:szCs w:val="24"/>
                <w:highlight w:val="white"/>
              </w:rPr>
              <w:t xml:space="preserve"> </w:t>
            </w:r>
            <w:r>
              <w:rPr>
                <w:spacing w:val="-6"/>
                <w:sz w:val="24"/>
                <w:szCs w:val="24"/>
                <w:highlight w:val="white"/>
              </w:rPr>
            </w:r>
            <w:r>
              <w:rPr>
                <w:spacing w:val="-6"/>
                <w:sz w:val="24"/>
                <w:szCs w:val="24"/>
                <w:highlight w:val="white"/>
              </w:rPr>
            </w:r>
          </w:p>
          <w:p>
            <w:pPr>
              <w:ind w:left="0" w:right="0" w:firstLine="567"/>
              <w:jc w:val="both"/>
              <w:spacing w:line="276" w:lineRule="auto"/>
              <w:rPr>
                <w:spacing w:val="-6"/>
                <w:sz w:val="24"/>
                <w:szCs w:val="24"/>
                <w:highlight w:val="white"/>
              </w:rPr>
            </w:pPr>
            <w:r>
              <w:rPr>
                <w:spacing w:val="-6"/>
                <w:sz w:val="24"/>
                <w:szCs w:val="24"/>
                <w:highlight w:val="white"/>
              </w:rPr>
              <w:t xml:space="preserve">      Более подробно требования к оформлению документации  указаны в проекте договора подряда (в том числе в разделе № 2,4), который включен в состав Документации о закуп</w:t>
            </w:r>
            <w:r>
              <w:rPr>
                <w:spacing w:val="-6"/>
                <w:sz w:val="24"/>
                <w:szCs w:val="24"/>
                <w:highlight w:val="white"/>
              </w:rPr>
              <w:t xml:space="preserve">ке.   </w:t>
            </w:r>
            <w:r>
              <w:rPr>
                <w:spacing w:val="-6"/>
                <w:sz w:val="24"/>
                <w:szCs w:val="24"/>
                <w:highlight w:val="white"/>
              </w:rPr>
            </w:r>
            <w:r>
              <w:rPr>
                <w:spacing w:val="-6"/>
                <w:sz w:val="24"/>
                <w:szCs w:val="24"/>
                <w:highlight w:val="white"/>
              </w:rPr>
            </w:r>
          </w:p>
        </w:tc>
        <w:tc>
          <w:tcPr>
            <w:tcW w:w="340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407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822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6"/>
              </w:numPr>
              <w:jc w:val="center"/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W w:w="8503" w:type="dxa"/>
            <w:textDirection w:val="lrTb"/>
            <w:noWrap w:val="false"/>
          </w:tcPr>
          <w:p>
            <w:pPr>
              <w:spacing w:before="40"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соблюдению положений нормативной и иной обязательной для Подрядчика документации, определяемой видами работ (помимо указанных в других разделах </w:t>
            </w:r>
            <w:r>
              <w:rPr>
                <w:b/>
                <w:sz w:val="24"/>
                <w:szCs w:val="24"/>
              </w:rPr>
              <w:t xml:space="preserve">ТТ</w:t>
            </w:r>
            <w:r>
              <w:rPr>
                <w:b/>
                <w:sz w:val="24"/>
                <w:szCs w:val="24"/>
              </w:rPr>
              <w:t xml:space="preserve">)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jc w:val="both"/>
              <w:spacing w:before="40" w:line="276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</w:t>
            </w:r>
            <w:r>
              <w:rPr>
                <w:i/>
                <w:iCs/>
                <w:sz w:val="24"/>
                <w:szCs w:val="24"/>
              </w:rPr>
              <w:t xml:space="preserve">одробно указаны в проекте Договора подряда </w:t>
            </w:r>
            <w:r>
              <w:rPr>
                <w:i/>
                <w:iCs/>
                <w:sz w:val="24"/>
                <w:szCs w:val="24"/>
              </w:rPr>
              <w:t xml:space="preserve">в том числе в разделе №2, Техническом задании), который включен в состав Документации о закупке.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340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407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822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6"/>
              </w:numPr>
              <w:jc w:val="center"/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W w:w="8503" w:type="dxa"/>
            <w:textDirection w:val="lrTb"/>
            <w:noWrap w:val="false"/>
          </w:tcPr>
          <w:p>
            <w:pPr>
              <w:jc w:val="both"/>
              <w:spacing w:before="20" w:line="276" w:lineRule="auto"/>
              <w:rPr>
                <w:b/>
                <w:bCs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</w:rPr>
              <w:t xml:space="preserve">Требования к ответственности и гарантиям подрядчика</w:t>
            </w:r>
            <w:r>
              <w:rPr>
                <w:b/>
                <w:bCs/>
                <w:sz w:val="24"/>
                <w:szCs w:val="24"/>
                <w:highlight w:val="none"/>
              </w:rPr>
            </w:r>
            <w:r>
              <w:rPr>
                <w:b/>
                <w:bCs/>
                <w:sz w:val="24"/>
                <w:szCs w:val="24"/>
                <w:highlight w:val="none"/>
              </w:rPr>
            </w:r>
          </w:p>
          <w:p>
            <w:pPr>
              <w:jc w:val="both"/>
              <w:spacing w:line="276" w:lineRule="auto"/>
              <w:rPr>
                <w:sz w:val="24"/>
                <w:szCs w:val="24"/>
              </w:rPr>
            </w:pPr>
            <w:r>
              <w:rPr>
                <w:rFonts w:eastAsia="Courier New"/>
                <w:i/>
                <w:color w:val="000000"/>
                <w:sz w:val="24"/>
                <w:szCs w:val="24"/>
                <w:lang w:bidi="ru-RU"/>
              </w:rPr>
              <w:t xml:space="preserve">Подробно требования к сроку и объему предоставления гарантий указаны в проекте договора подряда </w:t>
            </w:r>
            <w:r>
              <w:rPr>
                <w:rFonts w:eastAsia="Courier New"/>
                <w:i/>
                <w:iCs/>
                <w:color w:val="000000"/>
                <w:sz w:val="24"/>
                <w:szCs w:val="24"/>
                <w:lang w:bidi="ru-RU"/>
              </w:rPr>
              <w:t xml:space="preserve">(в том числе в разделах №6 и №7</w:t>
            </w:r>
            <w:r>
              <w:rPr>
                <w:rFonts w:eastAsia="Courier New"/>
                <w:i/>
                <w:color w:val="000000"/>
                <w:sz w:val="24"/>
                <w:szCs w:val="24"/>
                <w:lang w:bidi="ru-RU"/>
              </w:rPr>
              <w:t xml:space="preserve">), который включен в состав Документации о закупке.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40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407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822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6"/>
              </w:numPr>
              <w:jc w:val="center"/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W w:w="8503" w:type="dxa"/>
            <w:textDirection w:val="lrTb"/>
            <w:noWrap w:val="false"/>
          </w:tcPr>
          <w:p>
            <w:pPr>
              <w:keepNext/>
              <w:spacing w:before="60" w:after="60"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подрядчику (и субподрядчикам) и его обязательствам, влияющим на исполнение договора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jc w:val="both"/>
              <w:spacing w:line="276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Требования к субподрядным организациям, привлекаемым к выполнению работ </w:t>
            </w:r>
            <w:r>
              <w:rPr>
                <w:sz w:val="24"/>
                <w:szCs w:val="24"/>
              </w:rPr>
              <w:t xml:space="preserve">подробно указаны в проекте Д</w:t>
            </w:r>
            <w:r>
              <w:rPr>
                <w:sz w:val="24"/>
                <w:szCs w:val="24"/>
              </w:rPr>
              <w:t xml:space="preserve">оговора подряда (в том числе в разделе № 2), который включен в состав Документации о закупке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jc w:val="bot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40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407" w:type="dxa"/>
            <w:vMerge w:val="continue"/>
            <w:textDirection w:val="lrTb"/>
            <w:noWrap w:val="false"/>
          </w:tcPr>
          <w:p>
            <w:r/>
            <w:r/>
          </w:p>
        </w:tc>
      </w:tr>
    </w:tbl>
    <w:p>
      <w:pPr>
        <w:spacing w:after="160" w:line="259" w:lineRule="auto"/>
        <w:rPr>
          <w:sz w:val="24"/>
          <w:szCs w:val="24"/>
        </w:rPr>
        <w:sectPr>
          <w:footnotePr/>
          <w:endnotePr/>
          <w:type w:val="nextPage"/>
          <w:pgSz w:w="16838" w:h="11906" w:orient="landscape"/>
          <w:pgMar w:top="993" w:right="1134" w:bottom="850" w:left="1134" w:header="426" w:footer="708" w:gutter="0"/>
          <w:cols w:num="1" w:sep="0" w:space="708" w:equalWidth="1"/>
          <w:docGrid w:linePitch="360"/>
        </w:sect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03"/>
        <w:ind w:left="0" w:right="0" w:firstLine="992"/>
        <w:jc w:val="center"/>
        <w:keepLines/>
        <w:spacing w:line="276" w:lineRule="auto"/>
        <w:tabs>
          <w:tab w:val="left" w:pos="425" w:leader="none"/>
        </w:tabs>
        <w:rPr>
          <w:sz w:val="24"/>
          <w:szCs w:val="24"/>
        </w:rPr>
      </w:pPr>
      <w:r>
        <w:rPr>
          <w:sz w:val="24"/>
          <w:szCs w:val="24"/>
        </w:rPr>
      </w:r>
      <w:bookmarkStart w:id="24" w:name="_Toc53393312"/>
      <w:r>
        <w:rPr>
          <w:sz w:val="24"/>
          <w:szCs w:val="24"/>
        </w:rPr>
      </w:r>
      <w:bookmarkStart w:id="25" w:name="_Toc54646411"/>
      <w:r>
        <w:rPr>
          <w:sz w:val="24"/>
          <w:szCs w:val="24"/>
        </w:rPr>
      </w:r>
      <w:bookmarkStart w:id="26" w:name="_Toc46743519"/>
      <w:r>
        <w:rPr>
          <w:sz w:val="24"/>
          <w:szCs w:val="24"/>
        </w:rPr>
      </w:r>
      <w:bookmarkStart w:id="27" w:name="_Toc51339699"/>
      <w:r>
        <w:rPr>
          <w:sz w:val="24"/>
          <w:szCs w:val="24"/>
        </w:rPr>
        <w:t xml:space="preserve">Требования к документации по ценообразованию</w:t>
      </w:r>
      <w:bookmarkEnd w:id="24"/>
      <w:r>
        <w:rPr>
          <w:sz w:val="24"/>
          <w:szCs w:val="24"/>
        </w:rPr>
        <w:t xml:space="preserve"> на этапе закупки</w:t>
      </w:r>
      <w:bookmarkEnd w:id="25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06"/>
        <w:ind w:left="0" w:right="0" w:firstLine="992"/>
        <w:jc w:val="both"/>
        <w:spacing w:line="276" w:lineRule="auto"/>
        <w:tabs>
          <w:tab w:val="left" w:pos="425" w:leader="none"/>
        </w:tabs>
        <w:rPr>
          <w:b w:val="0"/>
          <w:bCs w:val="0"/>
          <w:iCs/>
          <w:sz w:val="24"/>
          <w:szCs w:val="24"/>
        </w:rPr>
      </w:pPr>
      <w:r>
        <w:rPr>
          <w:b w:val="0"/>
          <w:bCs w:val="0"/>
          <w:iCs/>
          <w:sz w:val="24"/>
          <w:szCs w:val="24"/>
        </w:rPr>
        <w:t xml:space="preserve">В обоснование стоимости своей заявки Участник предоставляет Коммерческое предложение по форме (с учетом прилагаемой к ней инструкции по заполнению), приве</w:t>
      </w:r>
      <w:r>
        <w:rPr>
          <w:b w:val="0"/>
          <w:bCs w:val="0"/>
          <w:iCs/>
          <w:sz w:val="24"/>
          <w:szCs w:val="24"/>
        </w:rPr>
        <w:t xml:space="preserve">денной в Документации о закупке</w:t>
      </w:r>
      <w:r>
        <w:rPr>
          <w:b w:val="0"/>
          <w:bCs w:val="0"/>
          <w:iCs/>
          <w:sz w:val="24"/>
          <w:szCs w:val="24"/>
        </w:rPr>
        <w:t xml:space="preserve"> (с указанием понижающего коэффициента).</w:t>
      </w:r>
      <w:r>
        <w:rPr>
          <w:b w:val="0"/>
          <w:bCs w:val="0"/>
          <w:iCs/>
          <w:sz w:val="24"/>
          <w:szCs w:val="24"/>
        </w:rPr>
      </w:r>
      <w:r>
        <w:rPr>
          <w:b w:val="0"/>
          <w:bCs w:val="0"/>
          <w:iCs/>
          <w:sz w:val="24"/>
          <w:szCs w:val="24"/>
        </w:rPr>
      </w:r>
    </w:p>
    <w:p>
      <w:pPr>
        <w:pStyle w:val="803"/>
        <w:numPr>
          <w:ilvl w:val="0"/>
          <w:numId w:val="0"/>
        </w:numPr>
        <w:ind w:left="0" w:firstLine="708"/>
        <w:jc w:val="both"/>
        <w:rPr>
          <w:sz w:val="24"/>
          <w:szCs w:val="24"/>
          <w:highlight w:val="white"/>
        </w:rPr>
      </w:pPr>
      <w:r>
        <w:rPr>
          <w:b w:val="0"/>
          <w:bCs w:val="0"/>
          <w:sz w:val="24"/>
          <w:szCs w:val="24"/>
          <w:highlight w:val="white"/>
        </w:rPr>
        <w:t xml:space="preserve">Стоимость предложений участников определяется по формуле: </w:t>
      </w:r>
      <w:r>
        <w:rPr>
          <w:i w:val="0"/>
          <w:iCs w:val="0"/>
          <w:sz w:val="24"/>
          <w:szCs w:val="24"/>
          <w:highlight w:val="white"/>
        </w:rPr>
        <w:t xml:space="preserve">P=N*k,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ind w:left="0" w:right="0" w:firstLine="0"/>
        <w:jc w:val="both"/>
        <w:spacing w:before="0" w:line="240" w:lineRule="auto"/>
        <w:tabs>
          <w:tab w:val="left" w:pos="567" w:leader="none"/>
        </w:tabs>
        <w:rPr>
          <w:sz w:val="24"/>
          <w:szCs w:val="24"/>
          <w:highlight w:val="white"/>
        </w:rPr>
      </w:pPr>
      <w:r>
        <w:rPr>
          <w:i w:val="0"/>
          <w:iCs w:val="0"/>
          <w:sz w:val="24"/>
          <w:szCs w:val="24"/>
          <w:highlight w:val="white"/>
        </w:rPr>
        <w:t xml:space="preserve">где P – стоимость предложения участника; 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ind w:left="0" w:right="0" w:firstLine="0"/>
        <w:jc w:val="both"/>
        <w:spacing w:before="0" w:line="240" w:lineRule="auto"/>
        <w:tabs>
          <w:tab w:val="left" w:pos="567" w:leader="none"/>
        </w:tabs>
        <w:rPr>
          <w:sz w:val="24"/>
          <w:szCs w:val="24"/>
          <w:highlight w:val="white"/>
        </w:rPr>
      </w:pPr>
      <w:r>
        <w:rPr>
          <w:i w:val="0"/>
          <w:iCs w:val="0"/>
          <w:sz w:val="24"/>
          <w:szCs w:val="24"/>
          <w:highlight w:val="white"/>
        </w:rPr>
        <w:t xml:space="preserve">N – начальная (максимальная) цена договора</w:t>
      </w:r>
      <w:r>
        <w:rPr>
          <w:i w:val="0"/>
          <w:iCs w:val="0"/>
          <w:sz w:val="24"/>
          <w:szCs w:val="24"/>
          <w:highlight w:val="white"/>
        </w:rPr>
        <w:t xml:space="preserve"> (цена лота)</w:t>
      </w:r>
      <w:r>
        <w:rPr>
          <w:i w:val="0"/>
          <w:iCs w:val="0"/>
          <w:sz w:val="24"/>
          <w:szCs w:val="24"/>
          <w:highlight w:val="white"/>
        </w:rPr>
        <w:t xml:space="preserve">, определенная в соответствии со сметной документацией Заказчика, приведенной в приложении №3 к настоящим Техническим требованиям; 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numPr>
          <w:ilvl w:val="0"/>
          <w:numId w:val="0"/>
        </w:numPr>
        <w:ind w:left="0" w:right="0" w:firstLine="0"/>
        <w:jc w:val="both"/>
        <w:spacing w:before="0" w:line="240" w:lineRule="auto"/>
        <w:tabs>
          <w:tab w:val="left" w:pos="567" w:leader="none"/>
        </w:tabs>
        <w:rPr>
          <w:b w:val="0"/>
          <w:bCs w:val="0"/>
          <w:iCs/>
          <w:sz w:val="24"/>
          <w:szCs w:val="24"/>
          <w:highlight w:val="white"/>
        </w:rPr>
      </w:pPr>
      <w:r>
        <w:rPr>
          <w:bCs w:val="0"/>
          <w:i w:val="0"/>
          <w:sz w:val="24"/>
          <w:szCs w:val="24"/>
          <w:highlight w:val="white"/>
        </w:rPr>
      </w:r>
      <w:r>
        <w:rPr>
          <w:i w:val="0"/>
          <w:iCs w:val="0"/>
          <w:sz w:val="24"/>
          <w:szCs w:val="24"/>
          <w:highlight w:val="white"/>
        </w:rPr>
        <w:t xml:space="preserve">k – </w:t>
      </w:r>
      <w:r>
        <w:rPr>
          <w:i w:val="0"/>
          <w:iCs w:val="0"/>
          <w:sz w:val="24"/>
          <w:szCs w:val="24"/>
          <w:highlight w:val="white"/>
        </w:rPr>
        <w:t xml:space="preserve">понижающий коэффициент, заявленный участником </w:t>
      </w:r>
      <w:r>
        <w:rPr>
          <w:i w:val="0"/>
          <w:iCs w:val="0"/>
          <w:sz w:val="24"/>
          <w:szCs w:val="24"/>
          <w:highlight w:val="white"/>
        </w:rPr>
        <w:t xml:space="preserve">в расчете цены заявки, величину данного коэффициента рекомендуется учитывать с округлением до 7 знаков после запятой</w:t>
      </w:r>
      <w:r>
        <w:rPr>
          <w:i w:val="0"/>
          <w:iCs w:val="0"/>
          <w:sz w:val="24"/>
          <w:szCs w:val="24"/>
          <w:highlight w:val="white"/>
        </w:rPr>
        <w:t xml:space="preserve">.</w:t>
      </w:r>
      <w:r>
        <w:rPr>
          <w:b w:val="0"/>
          <w:bCs w:val="0"/>
          <w:iCs/>
          <w:sz w:val="24"/>
          <w:szCs w:val="24"/>
          <w:highlight w:val="white"/>
        </w:rPr>
      </w:r>
      <w:r>
        <w:rPr>
          <w:b w:val="0"/>
          <w:bCs w:val="0"/>
          <w:iCs/>
          <w:sz w:val="24"/>
          <w:szCs w:val="24"/>
          <w:highlight w:val="white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06"/>
        <w:ind w:left="0" w:right="0" w:firstLine="992"/>
        <w:jc w:val="both"/>
        <w:spacing w:line="276" w:lineRule="auto"/>
        <w:tabs>
          <w:tab w:val="left" w:pos="425" w:leader="none"/>
        </w:tabs>
        <w:rPr>
          <w:b w:val="0"/>
          <w:iCs/>
          <w:sz w:val="24"/>
          <w:szCs w:val="24"/>
        </w:rPr>
      </w:pPr>
      <w:r>
        <w:rPr>
          <w:b w:val="0"/>
          <w:iCs/>
          <w:sz w:val="24"/>
          <w:szCs w:val="24"/>
        </w:rPr>
        <w:t xml:space="preserve">Дополнительные документы по ценообразованию (сметная документация) в состав заявки Участника не включаются».</w:t>
      </w:r>
      <w:r>
        <w:rPr>
          <w:b w:val="0"/>
          <w:iCs/>
          <w:sz w:val="24"/>
          <w:szCs w:val="24"/>
        </w:rPr>
      </w:r>
      <w:r>
        <w:rPr>
          <w:b w:val="0"/>
          <w:iCs/>
          <w:sz w:val="24"/>
          <w:szCs w:val="24"/>
        </w:rPr>
      </w:r>
    </w:p>
    <w:p>
      <w:pPr>
        <w:pStyle w:val="803"/>
        <w:numPr>
          <w:ilvl w:val="0"/>
          <w:numId w:val="0"/>
        </w:numPr>
        <w:ind w:left="0" w:right="0" w:firstLine="992"/>
        <w:keepLines/>
        <w:spacing w:line="276" w:lineRule="auto"/>
        <w:tabs>
          <w:tab w:val="left" w:pos="425" w:leader="none"/>
        </w:tabs>
        <w:rPr>
          <w:iCs/>
          <w:sz w:val="24"/>
          <w:szCs w:val="24"/>
        </w:rPr>
      </w:pPr>
      <w:r>
        <w:rPr>
          <w:iCs/>
          <w:sz w:val="24"/>
          <w:szCs w:val="24"/>
        </w:rPr>
      </w:r>
      <w:r>
        <w:rPr>
          <w:iCs/>
          <w:sz w:val="24"/>
          <w:szCs w:val="24"/>
        </w:rPr>
      </w:r>
      <w:r>
        <w:rPr>
          <w:iCs/>
          <w:sz w:val="24"/>
          <w:szCs w:val="24"/>
        </w:rPr>
      </w:r>
    </w:p>
    <w:p>
      <w:pPr>
        <w:pStyle w:val="803"/>
        <w:ind w:left="0" w:right="0" w:firstLine="992"/>
        <w:jc w:val="center"/>
        <w:keepLines/>
        <w:spacing w:line="276" w:lineRule="auto"/>
        <w:tabs>
          <w:tab w:val="left" w:pos="425" w:leader="none"/>
        </w:tabs>
        <w:rPr>
          <w:sz w:val="24"/>
          <w:szCs w:val="24"/>
        </w:rPr>
      </w:pPr>
      <w:r>
        <w:rPr>
          <w:sz w:val="24"/>
          <w:szCs w:val="24"/>
        </w:rPr>
      </w:r>
      <w:bookmarkStart w:id="28" w:name="_Toc54646412"/>
      <w:r>
        <w:rPr>
          <w:sz w:val="24"/>
          <w:szCs w:val="24"/>
        </w:rPr>
        <w:t xml:space="preserve">Требования к документации по ценообразованию на этапе заключения (исполнения) договора</w:t>
      </w:r>
      <w:bookmarkEnd w:id="28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03"/>
        <w:numPr>
          <w:ilvl w:val="0"/>
          <w:numId w:val="0"/>
        </w:numPr>
        <w:ind w:left="0" w:right="0" w:firstLine="992"/>
        <w:keepLines/>
        <w:spacing w:line="276" w:lineRule="auto"/>
        <w:tabs>
          <w:tab w:val="left" w:pos="425" w:leader="none"/>
        </w:tabs>
        <w:rPr>
          <w:iCs/>
          <w:sz w:val="24"/>
          <w:szCs w:val="24"/>
        </w:rPr>
      </w:pPr>
      <w:r>
        <w:rPr>
          <w:iCs/>
          <w:sz w:val="24"/>
          <w:szCs w:val="24"/>
        </w:rPr>
      </w:r>
      <w:r>
        <w:rPr>
          <w:iCs/>
          <w:sz w:val="24"/>
          <w:szCs w:val="24"/>
        </w:rPr>
      </w:r>
      <w:r>
        <w:rPr>
          <w:iCs/>
          <w:sz w:val="24"/>
          <w:szCs w:val="24"/>
        </w:rPr>
      </w:r>
    </w:p>
    <w:p>
      <w:pPr>
        <w:pStyle w:val="806"/>
        <w:ind w:left="0" w:right="0" w:firstLine="709"/>
        <w:jc w:val="both"/>
        <w:rPr>
          <w:b w:val="0"/>
          <w:bCs w:val="0"/>
          <w:iCs/>
          <w:sz w:val="24"/>
          <w:szCs w:val="24"/>
        </w:rPr>
      </w:pPr>
      <w:r>
        <w:rPr>
          <w:b w:val="0"/>
          <w:bCs w:val="0"/>
          <w:iCs/>
          <w:sz w:val="24"/>
          <w:szCs w:val="24"/>
        </w:rPr>
        <w:t xml:space="preserve">Требования к составлению сметной документации (при заключении договора):</w:t>
      </w:r>
      <w:r>
        <w:rPr>
          <w:b w:val="0"/>
          <w:bCs w:val="0"/>
          <w:iCs/>
          <w:sz w:val="24"/>
          <w:szCs w:val="24"/>
        </w:rPr>
      </w:r>
      <w:r>
        <w:rPr>
          <w:b w:val="0"/>
          <w:bCs w:val="0"/>
          <w:iCs/>
          <w:sz w:val="24"/>
          <w:szCs w:val="24"/>
        </w:rPr>
      </w:r>
    </w:p>
    <w:p>
      <w:pPr>
        <w:pStyle w:val="806"/>
        <w:numPr>
          <w:ilvl w:val="0"/>
          <w:numId w:val="0"/>
        </w:numPr>
        <w:ind w:left="0" w:right="0" w:firstLine="709"/>
        <w:jc w:val="both"/>
        <w:rPr>
          <w:b w:val="0"/>
          <w:bCs w:val="0"/>
          <w:iCs/>
          <w:sz w:val="24"/>
          <w:szCs w:val="24"/>
        </w:rPr>
      </w:pPr>
      <w:r>
        <w:rPr>
          <w:b w:val="0"/>
          <w:bCs w:val="0"/>
          <w:iCs/>
          <w:sz w:val="24"/>
          <w:szCs w:val="24"/>
        </w:rPr>
        <w:t xml:space="preserve">4.1.1. Сметная документация разработана З</w:t>
      </w:r>
      <w:r>
        <w:rPr>
          <w:b w:val="0"/>
          <w:bCs w:val="0"/>
          <w:iCs/>
          <w:sz w:val="24"/>
          <w:szCs w:val="24"/>
        </w:rPr>
        <w:t xml:space="preserve">аказчиком в рамках определения начальной (максимальной) цены договора в соответствии с требованиями, указанными в приложении №1 к настоящим ТТ, и включается в состав договора с применением понижающего коэффициента, указанного в заявке Участника, с которым принято ре</w:t>
      </w:r>
      <w:r>
        <w:rPr>
          <w:b w:val="0"/>
          <w:bCs w:val="0"/>
          <w:iCs/>
          <w:sz w:val="24"/>
          <w:szCs w:val="24"/>
        </w:rPr>
        <w:t xml:space="preserve">шение заключить договор. Понижающий коэффициент начисляется в сводном сметном расчете единым индексом в итогах (после начисления лимитированных затрат).</w:t>
      </w:r>
      <w:r>
        <w:rPr>
          <w:b w:val="0"/>
          <w:bCs w:val="0"/>
          <w:iCs/>
          <w:sz w:val="24"/>
          <w:szCs w:val="24"/>
        </w:rPr>
      </w:r>
      <w:r>
        <w:rPr>
          <w:b w:val="0"/>
          <w:bCs w:val="0"/>
          <w:iCs/>
          <w:sz w:val="24"/>
          <w:szCs w:val="24"/>
        </w:rPr>
      </w:r>
    </w:p>
    <w:p>
      <w:pPr>
        <w:pStyle w:val="806"/>
        <w:numPr>
          <w:ilvl w:val="0"/>
          <w:numId w:val="0"/>
        </w:numPr>
        <w:ind w:left="0" w:right="0" w:firstLine="709"/>
        <w:jc w:val="both"/>
        <w:rPr>
          <w:b w:val="0"/>
          <w:bCs w:val="0"/>
          <w:iCs/>
          <w:sz w:val="24"/>
          <w:szCs w:val="24"/>
          <w:highlight w:val="white"/>
        </w:rPr>
      </w:pPr>
      <w:r>
        <w:rPr>
          <w:b w:val="0"/>
          <w:bCs w:val="0"/>
          <w:iCs/>
          <w:sz w:val="24"/>
          <w:szCs w:val="24"/>
          <w:highlight w:val="none"/>
        </w:rPr>
        <w:t xml:space="preserve">4.1.2. </w:t>
      </w:r>
      <w:r>
        <w:rPr>
          <w:b w:val="0"/>
          <w:bCs w:val="0"/>
          <w:iCs/>
          <w:sz w:val="24"/>
          <w:szCs w:val="24"/>
          <w:highlight w:val="white"/>
        </w:rPr>
        <w:t xml:space="preserve">Внесение изменений в сметную документацию Заказчика, кроме применения понижающего коэффициента в соответствии с п.4.1.1, не допускается.</w:t>
      </w:r>
      <w:r>
        <w:rPr>
          <w:b w:val="0"/>
          <w:bCs w:val="0"/>
          <w:iCs/>
          <w:sz w:val="24"/>
          <w:szCs w:val="24"/>
          <w:highlight w:val="white"/>
        </w:rPr>
      </w:r>
      <w:r>
        <w:rPr>
          <w:b w:val="0"/>
          <w:bCs w:val="0"/>
          <w:iCs/>
          <w:sz w:val="24"/>
          <w:szCs w:val="24"/>
          <w:highlight w:val="white"/>
        </w:rPr>
      </w:r>
    </w:p>
    <w:p>
      <w:pPr>
        <w:ind w:left="0" w:right="0" w:firstLine="709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ind w:left="0" w:right="0" w:firstLine="709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white"/>
        </w:rPr>
        <w:t xml:space="preserve">4.1</w:t>
      </w:r>
      <w:r>
        <w:rPr>
          <w:sz w:val="24"/>
          <w:szCs w:val="24"/>
          <w:highlight w:val="white"/>
        </w:rPr>
        <w:t xml:space="preserve">.3.  В сметной документации предусмотрен рез</w:t>
      </w:r>
      <w:r>
        <w:rPr>
          <w:sz w:val="24"/>
          <w:szCs w:val="24"/>
          <w:highlight w:val="white"/>
        </w:rPr>
        <w:t xml:space="preserve">ерв средств на непредвиденные работы и затраты </w:t>
      </w:r>
      <w:r>
        <w:rPr>
          <w:sz w:val="24"/>
          <w:szCs w:val="24"/>
          <w:highlight w:val="white"/>
        </w:rPr>
        <w:t xml:space="preserve">в размере 3%</w:t>
      </w:r>
      <w:r>
        <w:rPr>
          <w:iCs/>
          <w:sz w:val="24"/>
          <w:szCs w:val="24"/>
          <w:highlight w:val="white"/>
        </w:rPr>
        <w:t xml:space="preserve">. 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left="0" w:right="0" w:firstLine="709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left="0" w:right="0" w:firstLine="709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4.2.      Требования к составлению сметной документации (на этапе исполнения договора):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</w:rPr>
      </w:r>
    </w:p>
    <w:p>
      <w:pPr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  <w:t xml:space="preserve">4.2.1. В случае возникновения непредвиденных расходов в рамках реализации договора необходимо составлять и оформлять сметную документацию в обоснование данных затрат в соответствии с требованиями, указанными в приложении № 1 к настоящим ТТ</w:t>
      </w:r>
      <w:r>
        <w:rPr>
          <w:sz w:val="24"/>
          <w:szCs w:val="24"/>
          <w:highlight w:val="none"/>
        </w:rPr>
        <w:t xml:space="preserve">, с применением понижающего коэффициента, определенного по результатам конкурентной процедуры (п. 4.1.1).</w:t>
      </w:r>
      <w:r>
        <w:rPr>
          <w:sz w:val="24"/>
          <w:szCs w:val="24"/>
        </w:rPr>
      </w:r>
    </w:p>
    <w:p>
      <w:pPr>
        <w:ind w:left="0" w:right="0" w:firstLine="709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806"/>
        <w:numPr>
          <w:ilvl w:val="0"/>
          <w:numId w:val="0"/>
        </w:numPr>
        <w:ind w:left="0" w:right="0" w:firstLine="992"/>
        <w:jc w:val="both"/>
        <w:spacing w:line="276" w:lineRule="auto"/>
        <w:tabs>
          <w:tab w:val="left" w:pos="425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iCs/>
          <w:sz w:val="24"/>
          <w:szCs w:val="24"/>
        </w:rPr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806"/>
        <w:numPr>
          <w:ilvl w:val="0"/>
          <w:numId w:val="0"/>
        </w:numPr>
        <w:ind w:left="0" w:right="0" w:firstLine="992"/>
        <w:jc w:val="both"/>
        <w:spacing w:line="276" w:lineRule="auto"/>
        <w:tabs>
          <w:tab w:val="left" w:pos="425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iCs/>
          <w:sz w:val="24"/>
          <w:szCs w:val="24"/>
        </w:rPr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806"/>
        <w:numPr>
          <w:ilvl w:val="0"/>
          <w:numId w:val="0"/>
        </w:numPr>
        <w:ind w:left="0" w:right="0" w:firstLine="992"/>
        <w:jc w:val="both"/>
        <w:spacing w:line="276" w:lineRule="auto"/>
        <w:tabs>
          <w:tab w:val="left" w:pos="425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iCs/>
          <w:sz w:val="24"/>
          <w:szCs w:val="24"/>
        </w:rPr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806"/>
        <w:numPr>
          <w:ilvl w:val="0"/>
          <w:numId w:val="0"/>
        </w:numPr>
        <w:ind w:left="0" w:right="0" w:firstLine="992"/>
        <w:jc w:val="both"/>
        <w:spacing w:line="276" w:lineRule="auto"/>
        <w:tabs>
          <w:tab w:val="left" w:pos="425" w:leader="none"/>
        </w:tabs>
        <w:rPr>
          <w:b w:val="0"/>
          <w:bCs w:val="0"/>
          <w:iCs/>
          <w:sz w:val="24"/>
          <w:szCs w:val="24"/>
        </w:rPr>
      </w:pPr>
      <w:r>
        <w:rPr>
          <w:b w:val="0"/>
          <w:bCs w:val="0"/>
          <w:iCs/>
          <w:sz w:val="24"/>
          <w:szCs w:val="24"/>
        </w:rPr>
      </w:r>
      <w:r>
        <w:rPr>
          <w:b w:val="0"/>
          <w:bCs w:val="0"/>
          <w:iCs/>
          <w:sz w:val="24"/>
          <w:szCs w:val="24"/>
        </w:rPr>
      </w:r>
      <w:r>
        <w:rPr>
          <w:b w:val="0"/>
          <w:bCs w:val="0"/>
          <w:iCs/>
          <w:sz w:val="24"/>
          <w:szCs w:val="24"/>
        </w:rPr>
      </w:r>
    </w:p>
    <w:p>
      <w:pPr>
        <w:ind w:left="0" w:right="0" w:firstLine="992"/>
        <w:spacing w:line="276" w:lineRule="auto"/>
        <w:tabs>
          <w:tab w:val="left" w:pos="42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0" w:firstLine="992"/>
        <w:spacing w:line="276" w:lineRule="auto"/>
        <w:tabs>
          <w:tab w:val="left" w:pos="42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0" w:firstLine="992"/>
        <w:spacing w:line="276" w:lineRule="auto"/>
        <w:tabs>
          <w:tab w:val="left" w:pos="42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03"/>
        <w:numPr>
          <w:ilvl w:val="0"/>
          <w:numId w:val="0"/>
        </w:numPr>
        <w:ind w:left="0" w:right="0" w:firstLine="992"/>
        <w:jc w:val="center"/>
        <w:keepLines/>
        <w:spacing w:line="276" w:lineRule="auto"/>
        <w:tabs>
          <w:tab w:val="left" w:pos="425" w:leader="none"/>
        </w:tabs>
        <w:rPr>
          <w:iCs/>
          <w:caps/>
          <w:sz w:val="24"/>
          <w:szCs w:val="24"/>
        </w:rPr>
      </w:pPr>
      <w:r>
        <w:rPr>
          <w:iCs/>
          <w:sz w:val="24"/>
          <w:szCs w:val="24"/>
        </w:rPr>
        <w:t xml:space="preserve">5. Приложения</w:t>
      </w:r>
      <w:bookmarkEnd w:id="26"/>
      <w:r>
        <w:rPr>
          <w:sz w:val="24"/>
          <w:szCs w:val="24"/>
        </w:rPr>
      </w:r>
      <w:bookmarkEnd w:id="27"/>
      <w:r>
        <w:rPr>
          <w:iCs/>
          <w:caps/>
          <w:sz w:val="24"/>
          <w:szCs w:val="24"/>
        </w:rPr>
      </w:r>
      <w:r>
        <w:rPr>
          <w:iCs/>
          <w:caps/>
          <w:sz w:val="24"/>
          <w:szCs w:val="24"/>
        </w:rPr>
      </w:r>
    </w:p>
    <w:p>
      <w:pPr>
        <w:jc w:val="both"/>
        <w:spacing w:after="12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jc w:val="both"/>
        <w:spacing w:after="12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Приложение № 1 - </w:t>
      </w:r>
      <w:r>
        <w:rPr>
          <w:sz w:val="24"/>
        </w:rPr>
        <w:t xml:space="preserve">Требования к оформлению и составлению документации по ценообразованию.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jc w:val="both"/>
        <w:spacing w:after="12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Приложение № 2</w:t>
      </w:r>
      <w:r>
        <w:rPr>
          <w:bCs/>
          <w:sz w:val="24"/>
          <w:szCs w:val="24"/>
        </w:rPr>
        <w:t xml:space="preserve"> - Ведомость объемов работ.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jc w:val="both"/>
        <w:spacing w:after="120" w:line="276" w:lineRule="auto"/>
        <w:rPr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Приложение № </w:t>
      </w:r>
      <w:r>
        <w:rPr>
          <w:bCs/>
          <w:sz w:val="24"/>
          <w:szCs w:val="24"/>
          <w:highlight w:val="white"/>
        </w:rPr>
        <w:t xml:space="preserve">3</w:t>
      </w:r>
      <w:r>
        <w:rPr>
          <w:bCs/>
          <w:sz w:val="24"/>
          <w:szCs w:val="24"/>
          <w:highlight w:val="white"/>
        </w:rPr>
        <w:t xml:space="preserve"> - Ведомость </w:t>
      </w:r>
      <w:r>
        <w:rPr>
          <w:bCs/>
          <w:sz w:val="24"/>
          <w:szCs w:val="24"/>
          <w:highlight w:val="white"/>
        </w:rPr>
        <w:t xml:space="preserve">материалов Подрядчика</w:t>
      </w:r>
      <w:r>
        <w:rPr>
          <w:bCs/>
          <w:sz w:val="24"/>
          <w:szCs w:val="24"/>
          <w:highlight w:val="white"/>
        </w:rPr>
        <w:t xml:space="preserve">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jc w:val="both"/>
        <w:spacing w:after="120"/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Приложение № 4 – Сводный сметный расчет с приложениями.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jc w:val="both"/>
        <w:spacing w:after="120" w:line="276" w:lineRule="auto"/>
        <w:rPr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Приложение № 5</w:t>
      </w:r>
      <w:r>
        <w:rPr>
          <w:bCs/>
          <w:sz w:val="24"/>
          <w:szCs w:val="24"/>
          <w:highlight w:val="white"/>
        </w:rPr>
        <w:t xml:space="preserve"> – </w:t>
      </w:r>
      <w:r>
        <w:rPr>
          <w:bCs/>
          <w:sz w:val="24"/>
          <w:szCs w:val="24"/>
          <w:highlight w:val="white"/>
        </w:rPr>
        <w:t xml:space="preserve">ЛНА.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jc w:val="both"/>
        <w:spacing w:after="120" w:line="276" w:lineRule="auto"/>
        <w:rPr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Приложение №6 – РП.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sectPr>
      <w:footnotePr/>
      <w:endnotePr/>
      <w:type w:val="nextPage"/>
      <w:pgSz w:w="11906" w:h="16838" w:orient="portrait"/>
      <w:pgMar w:top="1134" w:right="851" w:bottom="680" w:left="1134" w:header="680" w:footer="73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neva">
    <w:panose1 w:val="02000603000000000000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ahoma">
    <w:panose1 w:val="020B0604030504040204"/>
  </w:font>
  <w:font w:name="Calibri Light (Заголовки)">
    <w:panose1 w:val="020F0502020204030204"/>
  </w:font>
  <w:font w:name="Calibri">
    <w:panose1 w:val="020F0502020204030204"/>
  </w:font>
  <w:font w:name="Arial">
    <w:panose1 w:val="020B0604020202020204"/>
  </w:font>
  <w:font w:name="Iosevka Term SS03">
    <w:panose1 w:val="020005090300000000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828666342"/>
      <w:docPartObj>
        <w:docPartGallery w:val="Page Numbers (Top of Page)"/>
        <w:docPartUnique w:val="true"/>
      </w:docPartObj>
      <w:rPr/>
    </w:sdtPr>
    <w:sdtContent>
      <w:p>
        <w:pPr>
          <w:pStyle w:val="992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PAGE   \* MERGEFORMAT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</w:rPr>
          <w:t xml:space="preserve">15</w:t>
        </w:r>
        <w:r>
          <w:rPr>
            <w:sz w:val="24"/>
            <w:szCs w:val="24"/>
          </w:rPr>
          <w:fldChar w:fldCharType="end"/>
        </w:r>
        <w:r>
          <w:rPr>
            <w:sz w:val="24"/>
            <w:szCs w:val="24"/>
          </w:rPr>
        </w:r>
        <w:r>
          <w:rPr>
            <w:sz w:val="24"/>
            <w:szCs w:val="24"/>
          </w:rPr>
        </w:r>
      </w:p>
    </w:sdtContent>
  </w:sdt>
  <w:p>
    <w:pPr>
      <w:pStyle w:val="99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318465715"/>
      <w:docPartObj>
        <w:docPartGallery w:val="Page Numbers (Top of Page)"/>
        <w:docPartUnique w:val="true"/>
      </w:docPartObj>
      <w:rPr/>
    </w:sdtPr>
    <w:sdtContent>
      <w:p>
        <w:pPr>
          <w:pStyle w:val="992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PAGE   \* MERGEFORMAT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</w:rPr>
          <w:t xml:space="preserve">14</w:t>
        </w:r>
        <w:r>
          <w:rPr>
            <w:sz w:val="24"/>
            <w:szCs w:val="24"/>
          </w:rPr>
          <w:fldChar w:fldCharType="end"/>
        </w:r>
        <w:r>
          <w:rPr>
            <w:sz w:val="24"/>
            <w:szCs w:val="24"/>
          </w:rPr>
        </w:r>
        <w:r>
          <w:rPr>
            <w:sz w:val="24"/>
            <w:szCs w:val="24"/>
          </w:rPr>
        </w:r>
      </w:p>
    </w:sdtContent>
  </w:sdt>
  <w:p>
    <w:pPr>
      <w:pStyle w:val="99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7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decimal"/>
      <w:pStyle w:val="1000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pStyle w:val="1001"/>
      <w:isLgl w:val="false"/>
      <w:suff w:val="tab"/>
      <w:lvlText w:val="%1.%2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0" w:firstLine="0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0" w:firstLine="0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058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7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49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21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3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65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37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9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818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pStyle w:val="803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806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pStyle w:val="805"/>
      <w:isLgl w:val="false"/>
      <w:suff w:val="tab"/>
      <w:lvlText w:val="%1.%2.%3."/>
      <w:lvlJc w:val="left"/>
      <w:pPr>
        <w:ind w:left="1354" w:hanging="504"/>
      </w:pPr>
      <w:rPr>
        <w:rFonts w:hint="default"/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2. 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2. 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00" w:hanging="432"/>
      </w:pPr>
      <w:rPr>
        <w:b w:val="0"/>
        <w:bCs/>
        <w:i w:val="0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i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decimal"/>
      <w:pStyle w:val="803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806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pStyle w:val="805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36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36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096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96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45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56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16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16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76" w:hanging="180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51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7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9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1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3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5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7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9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11" w:hanging="180"/>
      </w:pPr>
    </w:lvl>
  </w:abstractNum>
  <w:abstractNum w:abstractNumId="4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14"/>
  </w:num>
  <w:num w:numId="2">
    <w:abstractNumId w:val="5"/>
  </w:num>
  <w:num w:numId="3">
    <w:abstractNumId w:val="12"/>
  </w:num>
  <w:num w:numId="4">
    <w:abstractNumId w:val="2"/>
  </w:num>
  <w:num w:numId="5">
    <w:abstractNumId w:val="6"/>
  </w:num>
  <w:num w:numId="6">
    <w:abstractNumId w:val="1"/>
  </w:num>
  <w:num w:numId="7">
    <w:abstractNumId w:val="7"/>
  </w:num>
  <w:num w:numId="8">
    <w:abstractNumId w:val="10"/>
  </w:num>
  <w:num w:numId="9">
    <w:abstractNumId w:val="11"/>
  </w:num>
  <w:num w:numId="10">
    <w:abstractNumId w:val="4"/>
  </w:num>
  <w:num w:numId="11">
    <w:abstractNumId w:val="9"/>
  </w:num>
  <w:num w:numId="12">
    <w:abstractNumId w:val="15"/>
  </w:num>
  <w:num w:numId="13">
    <w:abstractNumId w:val="16"/>
  </w:num>
  <w:num w:numId="14">
    <w:abstractNumId w:val="8"/>
  </w:num>
  <w:num w:numId="15">
    <w:abstractNumId w:val="3"/>
  </w:num>
  <w:num w:numId="16">
    <w:abstractNumId w:val="13"/>
  </w:num>
  <w:num w:numId="17">
    <w:abstractNumId w:val="0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02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03">
    <w:name w:val="Heading 1"/>
    <w:basedOn w:val="805"/>
    <w:next w:val="802"/>
    <w:link w:val="996"/>
    <w:qFormat/>
    <w:pPr>
      <w:numPr>
        <w:ilvl w:val="0"/>
      </w:numPr>
      <w:outlineLvl w:val="0"/>
    </w:pPr>
    <w:rPr>
      <w:sz w:val="28"/>
      <w:szCs w:val="28"/>
    </w:rPr>
  </w:style>
  <w:style w:type="paragraph" w:styleId="804">
    <w:name w:val="Heading 2"/>
    <w:basedOn w:val="802"/>
    <w:next w:val="802"/>
    <w:link w:val="82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805">
    <w:name w:val="Heading 3"/>
    <w:basedOn w:val="802"/>
    <w:next w:val="802"/>
    <w:link w:val="997"/>
    <w:qFormat/>
    <w:pPr>
      <w:numPr>
        <w:ilvl w:val="2"/>
        <w:numId w:val="1"/>
      </w:numPr>
      <w:ind w:left="1224"/>
      <w:keepNext/>
      <w:spacing w:before="120" w:after="60"/>
      <w:outlineLvl w:val="2"/>
    </w:pPr>
    <w:rPr>
      <w:rFonts w:eastAsia="Calibri"/>
      <w:b/>
      <w:sz w:val="24"/>
      <w:szCs w:val="24"/>
    </w:rPr>
  </w:style>
  <w:style w:type="paragraph" w:styleId="806">
    <w:name w:val="Heading 4"/>
    <w:basedOn w:val="805"/>
    <w:next w:val="802"/>
    <w:link w:val="998"/>
    <w:qFormat/>
    <w:pPr>
      <w:numPr>
        <w:ilvl w:val="1"/>
      </w:numPr>
      <w:outlineLvl w:val="3"/>
    </w:pPr>
    <w:rPr>
      <w:bCs/>
    </w:rPr>
  </w:style>
  <w:style w:type="paragraph" w:styleId="807">
    <w:name w:val="Heading 5"/>
    <w:basedOn w:val="802"/>
    <w:next w:val="802"/>
    <w:link w:val="83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08">
    <w:name w:val="Heading 6"/>
    <w:basedOn w:val="802"/>
    <w:next w:val="802"/>
    <w:link w:val="83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09">
    <w:name w:val="Heading 7"/>
    <w:basedOn w:val="802"/>
    <w:next w:val="802"/>
    <w:link w:val="83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10">
    <w:name w:val="Heading 8"/>
    <w:basedOn w:val="802"/>
    <w:next w:val="802"/>
    <w:link w:val="83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11">
    <w:name w:val="Heading 9"/>
    <w:basedOn w:val="802"/>
    <w:next w:val="802"/>
    <w:link w:val="83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character" w:styleId="815" w:customStyle="1">
    <w:name w:val="Heading 2 Char"/>
    <w:basedOn w:val="812"/>
    <w:uiPriority w:val="9"/>
    <w:rPr>
      <w:rFonts w:ascii="Arial" w:hAnsi="Arial" w:eastAsia="Arial" w:cs="Arial"/>
      <w:sz w:val="34"/>
    </w:rPr>
  </w:style>
  <w:style w:type="character" w:styleId="816" w:customStyle="1">
    <w:name w:val="Heading 5 Char"/>
    <w:basedOn w:val="812"/>
    <w:uiPriority w:val="9"/>
    <w:rPr>
      <w:rFonts w:ascii="Arial" w:hAnsi="Arial" w:eastAsia="Arial" w:cs="Arial"/>
      <w:b/>
      <w:bCs/>
      <w:sz w:val="24"/>
      <w:szCs w:val="24"/>
    </w:rPr>
  </w:style>
  <w:style w:type="character" w:styleId="817" w:customStyle="1">
    <w:name w:val="Heading 6 Char"/>
    <w:basedOn w:val="812"/>
    <w:uiPriority w:val="9"/>
    <w:rPr>
      <w:rFonts w:ascii="Arial" w:hAnsi="Arial" w:eastAsia="Arial" w:cs="Arial"/>
      <w:b/>
      <w:bCs/>
      <w:sz w:val="22"/>
      <w:szCs w:val="22"/>
    </w:rPr>
  </w:style>
  <w:style w:type="character" w:styleId="818" w:customStyle="1">
    <w:name w:val="Heading 7 Char"/>
    <w:basedOn w:val="81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19" w:customStyle="1">
    <w:name w:val="Heading 8 Char"/>
    <w:basedOn w:val="812"/>
    <w:uiPriority w:val="9"/>
    <w:rPr>
      <w:rFonts w:ascii="Arial" w:hAnsi="Arial" w:eastAsia="Arial" w:cs="Arial"/>
      <w:i/>
      <w:iCs/>
      <w:sz w:val="22"/>
      <w:szCs w:val="22"/>
    </w:rPr>
  </w:style>
  <w:style w:type="character" w:styleId="820" w:customStyle="1">
    <w:name w:val="Heading 9 Char"/>
    <w:basedOn w:val="812"/>
    <w:uiPriority w:val="9"/>
    <w:rPr>
      <w:rFonts w:ascii="Arial" w:hAnsi="Arial" w:eastAsia="Arial" w:cs="Arial"/>
      <w:i/>
      <w:iCs/>
      <w:sz w:val="21"/>
      <w:szCs w:val="21"/>
    </w:rPr>
  </w:style>
  <w:style w:type="character" w:styleId="821" w:customStyle="1">
    <w:name w:val="Title Char"/>
    <w:basedOn w:val="812"/>
    <w:uiPriority w:val="10"/>
    <w:rPr>
      <w:sz w:val="48"/>
      <w:szCs w:val="48"/>
    </w:rPr>
  </w:style>
  <w:style w:type="character" w:styleId="822" w:customStyle="1">
    <w:name w:val="Subtitle Char"/>
    <w:basedOn w:val="812"/>
    <w:uiPriority w:val="11"/>
    <w:rPr>
      <w:sz w:val="24"/>
      <w:szCs w:val="24"/>
    </w:rPr>
  </w:style>
  <w:style w:type="character" w:styleId="823" w:customStyle="1">
    <w:name w:val="Quote Char"/>
    <w:uiPriority w:val="29"/>
    <w:rPr>
      <w:i/>
    </w:rPr>
  </w:style>
  <w:style w:type="character" w:styleId="824" w:customStyle="1">
    <w:name w:val="Intense Quote Char"/>
    <w:uiPriority w:val="30"/>
    <w:rPr>
      <w:i/>
    </w:rPr>
  </w:style>
  <w:style w:type="character" w:styleId="825" w:customStyle="1">
    <w:name w:val="Footnote Text Char"/>
    <w:uiPriority w:val="99"/>
    <w:rPr>
      <w:sz w:val="18"/>
    </w:rPr>
  </w:style>
  <w:style w:type="character" w:styleId="826" w:customStyle="1">
    <w:name w:val="Endnote Text Char"/>
    <w:uiPriority w:val="99"/>
    <w:rPr>
      <w:sz w:val="20"/>
    </w:rPr>
  </w:style>
  <w:style w:type="character" w:styleId="827" w:customStyle="1">
    <w:name w:val="Heading 1 Char"/>
    <w:basedOn w:val="812"/>
    <w:uiPriority w:val="9"/>
    <w:rPr>
      <w:rFonts w:ascii="Arial" w:hAnsi="Arial" w:eastAsia="Arial" w:cs="Arial"/>
      <w:sz w:val="40"/>
      <w:szCs w:val="40"/>
    </w:rPr>
  </w:style>
  <w:style w:type="character" w:styleId="828" w:customStyle="1">
    <w:name w:val="Заголовок 2 Знак"/>
    <w:basedOn w:val="812"/>
    <w:link w:val="804"/>
    <w:uiPriority w:val="9"/>
    <w:rPr>
      <w:rFonts w:ascii="Arial" w:hAnsi="Arial" w:eastAsia="Arial" w:cs="Arial"/>
      <w:sz w:val="34"/>
    </w:rPr>
  </w:style>
  <w:style w:type="character" w:styleId="829" w:customStyle="1">
    <w:name w:val="Heading 3 Char"/>
    <w:basedOn w:val="812"/>
    <w:uiPriority w:val="9"/>
    <w:rPr>
      <w:rFonts w:ascii="Arial" w:hAnsi="Arial" w:eastAsia="Arial" w:cs="Arial"/>
      <w:sz w:val="30"/>
      <w:szCs w:val="30"/>
    </w:rPr>
  </w:style>
  <w:style w:type="character" w:styleId="830" w:customStyle="1">
    <w:name w:val="Heading 4 Char"/>
    <w:basedOn w:val="812"/>
    <w:uiPriority w:val="9"/>
    <w:rPr>
      <w:rFonts w:ascii="Arial" w:hAnsi="Arial" w:eastAsia="Arial" w:cs="Arial"/>
      <w:b/>
      <w:bCs/>
      <w:sz w:val="26"/>
      <w:szCs w:val="26"/>
    </w:rPr>
  </w:style>
  <w:style w:type="character" w:styleId="831" w:customStyle="1">
    <w:name w:val="Заголовок 5 Знак"/>
    <w:basedOn w:val="812"/>
    <w:link w:val="807"/>
    <w:uiPriority w:val="9"/>
    <w:rPr>
      <w:rFonts w:ascii="Arial" w:hAnsi="Arial" w:eastAsia="Arial" w:cs="Arial"/>
      <w:b/>
      <w:bCs/>
      <w:sz w:val="24"/>
      <w:szCs w:val="24"/>
    </w:rPr>
  </w:style>
  <w:style w:type="character" w:styleId="832" w:customStyle="1">
    <w:name w:val="Заголовок 6 Знак"/>
    <w:basedOn w:val="812"/>
    <w:link w:val="808"/>
    <w:uiPriority w:val="9"/>
    <w:rPr>
      <w:rFonts w:ascii="Arial" w:hAnsi="Arial" w:eastAsia="Arial" w:cs="Arial"/>
      <w:b/>
      <w:bCs/>
      <w:sz w:val="22"/>
      <w:szCs w:val="22"/>
    </w:rPr>
  </w:style>
  <w:style w:type="character" w:styleId="833" w:customStyle="1">
    <w:name w:val="Заголовок 7 Знак"/>
    <w:basedOn w:val="812"/>
    <w:link w:val="80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34" w:customStyle="1">
    <w:name w:val="Заголовок 8 Знак"/>
    <w:basedOn w:val="812"/>
    <w:link w:val="810"/>
    <w:uiPriority w:val="9"/>
    <w:rPr>
      <w:rFonts w:ascii="Arial" w:hAnsi="Arial" w:eastAsia="Arial" w:cs="Arial"/>
      <w:i/>
      <w:iCs/>
      <w:sz w:val="22"/>
      <w:szCs w:val="22"/>
    </w:rPr>
  </w:style>
  <w:style w:type="character" w:styleId="835" w:customStyle="1">
    <w:name w:val="Заголовок 9 Знак"/>
    <w:basedOn w:val="812"/>
    <w:link w:val="811"/>
    <w:uiPriority w:val="9"/>
    <w:rPr>
      <w:rFonts w:ascii="Arial" w:hAnsi="Arial" w:eastAsia="Arial" w:cs="Arial"/>
      <w:i/>
      <w:iCs/>
      <w:sz w:val="21"/>
      <w:szCs w:val="21"/>
    </w:rPr>
  </w:style>
  <w:style w:type="paragraph" w:styleId="836">
    <w:name w:val="No Spacing"/>
    <w:uiPriority w:val="1"/>
    <w:qFormat/>
    <w:pPr>
      <w:spacing w:after="0" w:line="240" w:lineRule="auto"/>
    </w:pPr>
  </w:style>
  <w:style w:type="paragraph" w:styleId="837">
    <w:name w:val="Title"/>
    <w:basedOn w:val="802"/>
    <w:next w:val="802"/>
    <w:link w:val="83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38" w:customStyle="1">
    <w:name w:val="Название Знак"/>
    <w:basedOn w:val="812"/>
    <w:link w:val="837"/>
    <w:uiPriority w:val="10"/>
    <w:rPr>
      <w:sz w:val="48"/>
      <w:szCs w:val="48"/>
    </w:rPr>
  </w:style>
  <w:style w:type="paragraph" w:styleId="839">
    <w:name w:val="Subtitle"/>
    <w:basedOn w:val="802"/>
    <w:next w:val="802"/>
    <w:link w:val="840"/>
    <w:uiPriority w:val="11"/>
    <w:qFormat/>
    <w:pPr>
      <w:spacing w:before="200" w:after="200"/>
    </w:pPr>
    <w:rPr>
      <w:sz w:val="24"/>
      <w:szCs w:val="24"/>
    </w:rPr>
  </w:style>
  <w:style w:type="character" w:styleId="840" w:customStyle="1">
    <w:name w:val="Подзаголовок Знак"/>
    <w:basedOn w:val="812"/>
    <w:link w:val="839"/>
    <w:uiPriority w:val="11"/>
    <w:rPr>
      <w:sz w:val="24"/>
      <w:szCs w:val="24"/>
    </w:rPr>
  </w:style>
  <w:style w:type="paragraph" w:styleId="841">
    <w:name w:val="Quote"/>
    <w:basedOn w:val="802"/>
    <w:next w:val="802"/>
    <w:link w:val="842"/>
    <w:uiPriority w:val="29"/>
    <w:qFormat/>
    <w:pPr>
      <w:ind w:left="720" w:right="720"/>
    </w:pPr>
    <w:rPr>
      <w:i/>
    </w:rPr>
  </w:style>
  <w:style w:type="character" w:styleId="842" w:customStyle="1">
    <w:name w:val="Цитата 2 Знак"/>
    <w:link w:val="841"/>
    <w:uiPriority w:val="29"/>
    <w:rPr>
      <w:i/>
    </w:rPr>
  </w:style>
  <w:style w:type="paragraph" w:styleId="843">
    <w:name w:val="Intense Quote"/>
    <w:basedOn w:val="802"/>
    <w:next w:val="802"/>
    <w:link w:val="84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44" w:customStyle="1">
    <w:name w:val="Выделенная цитата Знак"/>
    <w:link w:val="843"/>
    <w:uiPriority w:val="30"/>
    <w:rPr>
      <w:i/>
    </w:rPr>
  </w:style>
  <w:style w:type="character" w:styleId="845" w:customStyle="1">
    <w:name w:val="Header Char"/>
    <w:basedOn w:val="812"/>
    <w:uiPriority w:val="99"/>
  </w:style>
  <w:style w:type="character" w:styleId="846" w:customStyle="1">
    <w:name w:val="Footer Char"/>
    <w:basedOn w:val="812"/>
    <w:uiPriority w:val="99"/>
  </w:style>
  <w:style w:type="paragraph" w:styleId="847">
    <w:name w:val="Caption"/>
    <w:basedOn w:val="802"/>
    <w:next w:val="802"/>
    <w:link w:val="848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848" w:customStyle="1">
    <w:name w:val="Caption Char"/>
    <w:uiPriority w:val="99"/>
  </w:style>
  <w:style w:type="table" w:styleId="849" w:customStyle="1">
    <w:name w:val="Table Grid Light"/>
    <w:basedOn w:val="813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50" w:customStyle="1">
    <w:name w:val="Plain Table 1"/>
    <w:basedOn w:val="813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51" w:customStyle="1">
    <w:name w:val="Plain Table 2"/>
    <w:basedOn w:val="813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52" w:customStyle="1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53" w:customStyle="1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 w:customStyle="1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55" w:customStyle="1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 w:customStyle="1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 w:customStyle="1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 w:customStyle="1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 w:customStyle="1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 w:customStyle="1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 w:customStyle="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 w:customStyle="1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 w:customStyle="1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 w:customStyle="1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77" w:customStyle="1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878" w:customStyle="1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79" w:customStyle="1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80" w:customStyle="1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81" w:customStyle="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882" w:customStyle="1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83" w:customStyle="1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84" w:customStyle="1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885" w:customStyle="1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86" w:customStyle="1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87" w:customStyle="1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88" w:customStyle="1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889" w:customStyle="1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90" w:customStyle="1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91" w:customStyle="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92" w:customStyle="1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93" w:customStyle="1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94" w:customStyle="1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95" w:customStyle="1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96" w:customStyle="1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97" w:customStyle="1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 w:customStyle="1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 w:customStyle="1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 w:customStyle="1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1" w:customStyle="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2" w:customStyle="1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3" w:customStyle="1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4" w:customStyle="1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 w:customStyle="1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6" w:customStyle="1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 w:customStyle="1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 w:customStyle="1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 w:customStyle="1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 w:customStyle="1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 w:customStyle="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912" w:customStyle="1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913" w:customStyle="1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914" w:customStyle="1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915" w:customStyle="1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916" w:customStyle="1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917" w:customStyle="1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918" w:customStyle="1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9" w:customStyle="1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0" w:customStyle="1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1" w:customStyle="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2" w:customStyle="1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3" w:customStyle="1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4" w:customStyle="1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5" w:customStyle="1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6" w:customStyle="1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7" w:customStyle="1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8" w:customStyle="1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9" w:customStyle="1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0" w:customStyle="1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1" w:customStyle="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2" w:customStyle="1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33" w:customStyle="1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34" w:customStyle="1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35" w:customStyle="1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36" w:customStyle="1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37" w:customStyle="1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38" w:customStyle="1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39" w:customStyle="1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40" w:customStyle="1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941" w:customStyle="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942" w:customStyle="1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943" w:customStyle="1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944" w:customStyle="1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945" w:customStyle="1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946" w:customStyle="1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7" w:customStyle="1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8" w:customStyle="1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9" w:customStyle="1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0" w:customStyle="1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1" w:customStyle="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2" w:customStyle="1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3" w:customStyle="1">
    <w:name w:val="Lined - Accent"/>
    <w:basedOn w:val="81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54" w:customStyle="1">
    <w:name w:val="Lined - Accent 1"/>
    <w:basedOn w:val="81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55" w:customStyle="1">
    <w:name w:val="Lined - Accent 2"/>
    <w:basedOn w:val="81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56" w:customStyle="1">
    <w:name w:val="Lined - Accent 3"/>
    <w:basedOn w:val="81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57" w:customStyle="1">
    <w:name w:val="Lined - Accent 4"/>
    <w:basedOn w:val="81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58" w:customStyle="1">
    <w:name w:val="Lined - Accent 5"/>
    <w:basedOn w:val="81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59" w:customStyle="1">
    <w:name w:val="Lined - Accent 6"/>
    <w:basedOn w:val="81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60" w:customStyle="1">
    <w:name w:val="Bordered &amp; Lined - Accent"/>
    <w:basedOn w:val="81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61" w:customStyle="1">
    <w:name w:val="Bordered &amp; Lined - Accent 1"/>
    <w:basedOn w:val="81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62" w:customStyle="1">
    <w:name w:val="Bordered &amp; Lined - Accent 2"/>
    <w:basedOn w:val="81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63" w:customStyle="1">
    <w:name w:val="Bordered &amp; Lined - Accent 3"/>
    <w:basedOn w:val="81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64" w:customStyle="1">
    <w:name w:val="Bordered &amp; Lined - Accent 4"/>
    <w:basedOn w:val="81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65" w:customStyle="1">
    <w:name w:val="Bordered &amp; Lined - Accent 5"/>
    <w:basedOn w:val="81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66" w:customStyle="1">
    <w:name w:val="Bordered &amp; Lined - Accent 6"/>
    <w:basedOn w:val="81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67" w:customStyle="1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68" w:customStyle="1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969" w:customStyle="1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970" w:customStyle="1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971" w:customStyle="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972" w:customStyle="1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973" w:customStyle="1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974">
    <w:name w:val="footnote text"/>
    <w:basedOn w:val="802"/>
    <w:link w:val="975"/>
    <w:uiPriority w:val="99"/>
    <w:semiHidden/>
    <w:unhideWhenUsed/>
    <w:pPr>
      <w:spacing w:after="40"/>
    </w:pPr>
    <w:rPr>
      <w:sz w:val="18"/>
    </w:rPr>
  </w:style>
  <w:style w:type="character" w:styleId="975" w:customStyle="1">
    <w:name w:val="Текст сноски Знак"/>
    <w:link w:val="974"/>
    <w:uiPriority w:val="99"/>
    <w:rPr>
      <w:sz w:val="18"/>
    </w:rPr>
  </w:style>
  <w:style w:type="character" w:styleId="976">
    <w:name w:val="footnote reference"/>
    <w:basedOn w:val="812"/>
    <w:uiPriority w:val="99"/>
    <w:unhideWhenUsed/>
    <w:rPr>
      <w:vertAlign w:val="superscript"/>
    </w:rPr>
  </w:style>
  <w:style w:type="paragraph" w:styleId="977">
    <w:name w:val="endnote text"/>
    <w:basedOn w:val="802"/>
    <w:link w:val="978"/>
    <w:uiPriority w:val="99"/>
    <w:semiHidden/>
    <w:unhideWhenUsed/>
    <w:rPr>
      <w:sz w:val="20"/>
    </w:rPr>
  </w:style>
  <w:style w:type="character" w:styleId="978" w:customStyle="1">
    <w:name w:val="Текст концевой сноски Знак"/>
    <w:link w:val="977"/>
    <w:uiPriority w:val="99"/>
    <w:rPr>
      <w:sz w:val="20"/>
    </w:rPr>
  </w:style>
  <w:style w:type="character" w:styleId="979">
    <w:name w:val="endnote reference"/>
    <w:basedOn w:val="812"/>
    <w:uiPriority w:val="99"/>
    <w:semiHidden/>
    <w:unhideWhenUsed/>
    <w:rPr>
      <w:vertAlign w:val="superscript"/>
    </w:rPr>
  </w:style>
  <w:style w:type="paragraph" w:styleId="980">
    <w:name w:val="toc 2"/>
    <w:basedOn w:val="802"/>
    <w:next w:val="802"/>
    <w:uiPriority w:val="39"/>
    <w:unhideWhenUsed/>
    <w:pPr>
      <w:ind w:left="283"/>
      <w:spacing w:after="57"/>
    </w:pPr>
  </w:style>
  <w:style w:type="paragraph" w:styleId="981">
    <w:name w:val="toc 3"/>
    <w:basedOn w:val="802"/>
    <w:next w:val="802"/>
    <w:uiPriority w:val="39"/>
    <w:unhideWhenUsed/>
    <w:pPr>
      <w:ind w:left="567"/>
      <w:spacing w:after="57"/>
    </w:pPr>
  </w:style>
  <w:style w:type="paragraph" w:styleId="982">
    <w:name w:val="toc 5"/>
    <w:basedOn w:val="802"/>
    <w:next w:val="802"/>
    <w:uiPriority w:val="39"/>
    <w:unhideWhenUsed/>
    <w:pPr>
      <w:ind w:left="1134"/>
      <w:spacing w:after="57"/>
    </w:pPr>
  </w:style>
  <w:style w:type="paragraph" w:styleId="983">
    <w:name w:val="toc 6"/>
    <w:basedOn w:val="802"/>
    <w:next w:val="802"/>
    <w:uiPriority w:val="39"/>
    <w:unhideWhenUsed/>
    <w:pPr>
      <w:ind w:left="1417"/>
      <w:spacing w:after="57"/>
    </w:pPr>
  </w:style>
  <w:style w:type="paragraph" w:styleId="984">
    <w:name w:val="toc 7"/>
    <w:basedOn w:val="802"/>
    <w:next w:val="802"/>
    <w:uiPriority w:val="39"/>
    <w:unhideWhenUsed/>
    <w:pPr>
      <w:ind w:left="1701"/>
      <w:spacing w:after="57"/>
    </w:pPr>
  </w:style>
  <w:style w:type="paragraph" w:styleId="985">
    <w:name w:val="toc 8"/>
    <w:basedOn w:val="802"/>
    <w:next w:val="802"/>
    <w:uiPriority w:val="39"/>
    <w:unhideWhenUsed/>
    <w:pPr>
      <w:ind w:left="1984"/>
      <w:spacing w:after="57"/>
    </w:pPr>
  </w:style>
  <w:style w:type="paragraph" w:styleId="986">
    <w:name w:val="toc 9"/>
    <w:basedOn w:val="802"/>
    <w:next w:val="802"/>
    <w:uiPriority w:val="39"/>
    <w:unhideWhenUsed/>
    <w:pPr>
      <w:ind w:left="2268"/>
      <w:spacing w:after="57"/>
    </w:pPr>
  </w:style>
  <w:style w:type="paragraph" w:styleId="987">
    <w:name w:val="TOC Heading"/>
    <w:uiPriority w:val="39"/>
    <w:unhideWhenUsed/>
  </w:style>
  <w:style w:type="paragraph" w:styleId="988">
    <w:name w:val="table of figures"/>
    <w:basedOn w:val="802"/>
    <w:next w:val="802"/>
    <w:uiPriority w:val="99"/>
    <w:unhideWhenUsed/>
  </w:style>
  <w:style w:type="paragraph" w:styleId="989">
    <w:name w:val="toc 1"/>
    <w:basedOn w:val="802"/>
    <w:next w:val="802"/>
    <w:uiPriority w:val="39"/>
    <w:pPr>
      <w:spacing w:before="120"/>
    </w:pPr>
    <w:rPr>
      <w:rFonts w:cs="Calibri Light (Заголовки)"/>
      <w:b/>
      <w:bCs/>
      <w:sz w:val="24"/>
      <w:szCs w:val="24"/>
    </w:rPr>
  </w:style>
  <w:style w:type="character" w:styleId="990">
    <w:name w:val="Hyperlink"/>
    <w:uiPriority w:val="99"/>
    <w:rPr>
      <w:color w:val="0000ff"/>
      <w:u w:val="single"/>
    </w:rPr>
  </w:style>
  <w:style w:type="paragraph" w:styleId="991">
    <w:name w:val="toc 4"/>
    <w:basedOn w:val="802"/>
    <w:next w:val="802"/>
    <w:uiPriority w:val="39"/>
    <w:pPr>
      <w:ind w:left="560"/>
    </w:pPr>
    <w:rPr>
      <w:rFonts w:cstheme="minorHAnsi"/>
      <w:sz w:val="20"/>
      <w:szCs w:val="20"/>
    </w:rPr>
  </w:style>
  <w:style w:type="paragraph" w:styleId="992">
    <w:name w:val="Header"/>
    <w:basedOn w:val="802"/>
    <w:link w:val="99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93" w:customStyle="1">
    <w:name w:val="Верхний колонтитул Знак"/>
    <w:basedOn w:val="812"/>
    <w:link w:val="992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994">
    <w:name w:val="Footer"/>
    <w:basedOn w:val="802"/>
    <w:link w:val="995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95" w:customStyle="1">
    <w:name w:val="Нижний колонтитул Знак"/>
    <w:basedOn w:val="812"/>
    <w:link w:val="994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996" w:customStyle="1">
    <w:name w:val="Заголовок 1 Знак"/>
    <w:basedOn w:val="812"/>
    <w:link w:val="803"/>
    <w:rPr>
      <w:rFonts w:ascii="Times New Roman" w:hAnsi="Times New Roman" w:eastAsia="Calibri" w:cs="Times New Roman"/>
      <w:b/>
      <w:sz w:val="28"/>
      <w:szCs w:val="28"/>
      <w:lang w:eastAsia="ru-RU"/>
    </w:rPr>
  </w:style>
  <w:style w:type="character" w:styleId="997" w:customStyle="1">
    <w:name w:val="Заголовок 3 Знак"/>
    <w:basedOn w:val="812"/>
    <w:link w:val="805"/>
    <w:rPr>
      <w:rFonts w:ascii="Times New Roman" w:hAnsi="Times New Roman" w:eastAsia="Calibri" w:cs="Times New Roman"/>
      <w:b/>
      <w:sz w:val="24"/>
      <w:szCs w:val="24"/>
      <w:lang w:eastAsia="ru-RU"/>
    </w:rPr>
  </w:style>
  <w:style w:type="character" w:styleId="998" w:customStyle="1">
    <w:name w:val="Заголовок 4 Знак"/>
    <w:basedOn w:val="812"/>
    <w:link w:val="806"/>
    <w:rPr>
      <w:rFonts w:ascii="Times New Roman" w:hAnsi="Times New Roman" w:eastAsia="Calibri" w:cs="Times New Roman"/>
      <w:b/>
      <w:bCs/>
      <w:sz w:val="24"/>
      <w:szCs w:val="24"/>
      <w:lang w:eastAsia="ru-RU"/>
    </w:rPr>
  </w:style>
  <w:style w:type="character" w:styleId="999" w:customStyle="1">
    <w:name w:val="комментарий"/>
    <w:rPr>
      <w:b/>
      <w:i/>
      <w:shd w:val="clear" w:color="auto" w:fill="ffff99"/>
    </w:rPr>
  </w:style>
  <w:style w:type="paragraph" w:styleId="1000" w:customStyle="1">
    <w:name w:val="Раздел положения"/>
    <w:basedOn w:val="802"/>
    <w:pPr>
      <w:numPr>
        <w:ilvl w:val="0"/>
        <w:numId w:val="2"/>
      </w:numPr>
      <w:jc w:val="center"/>
      <w:spacing w:before="80" w:after="80"/>
    </w:pPr>
    <w:rPr>
      <w:b/>
      <w:sz w:val="32"/>
      <w:szCs w:val="32"/>
    </w:rPr>
  </w:style>
  <w:style w:type="paragraph" w:styleId="1001" w:customStyle="1">
    <w:name w:val="Подраздел раздела положения"/>
    <w:basedOn w:val="802"/>
    <w:pPr>
      <w:numPr>
        <w:ilvl w:val="1"/>
        <w:numId w:val="2"/>
      </w:numPr>
      <w:jc w:val="both"/>
      <w:spacing w:before="80" w:after="80"/>
    </w:pPr>
  </w:style>
  <w:style w:type="paragraph" w:styleId="1002">
    <w:name w:val="List Paragraph"/>
    <w:basedOn w:val="802"/>
    <w:link w:val="1003"/>
    <w:uiPriority w:val="34"/>
    <w:qFormat/>
    <w:pPr>
      <w:contextualSpacing/>
      <w:ind w:left="720"/>
    </w:pPr>
    <w:rPr>
      <w:rFonts w:eastAsia="Calibri"/>
      <w:sz w:val="24"/>
      <w:szCs w:val="24"/>
    </w:rPr>
  </w:style>
  <w:style w:type="character" w:styleId="1003" w:customStyle="1">
    <w:name w:val="Абзац списка Знак"/>
    <w:link w:val="1002"/>
    <w:uiPriority w:val="34"/>
    <w:qFormat/>
    <w:rPr>
      <w:rFonts w:ascii="Times New Roman" w:hAnsi="Times New Roman" w:eastAsia="Calibri" w:cs="Times New Roman"/>
      <w:sz w:val="24"/>
      <w:szCs w:val="24"/>
      <w:lang w:eastAsia="ru-RU"/>
    </w:rPr>
  </w:style>
  <w:style w:type="paragraph" w:styleId="1004" w:customStyle="1">
    <w:name w:val="Таблица шапка"/>
    <w:basedOn w:val="802"/>
    <w:pPr>
      <w:ind w:left="57" w:right="57"/>
      <w:keepNext/>
      <w:spacing w:before="40" w:after="40"/>
    </w:pPr>
    <w:rPr>
      <w:sz w:val="22"/>
      <w:szCs w:val="26"/>
    </w:rPr>
  </w:style>
  <w:style w:type="table" w:styleId="1005">
    <w:name w:val="Table Grid"/>
    <w:basedOn w:val="813"/>
    <w:uiPriority w:val="3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06" w:customStyle="1">
    <w:name w:val="Таблица"/>
    <w:basedOn w:val="802"/>
    <w:qFormat/>
    <w:pPr>
      <w:jc w:val="center"/>
      <w:keepNext/>
      <w:spacing w:before="60" w:after="60"/>
    </w:pPr>
    <w:rPr>
      <w:rFonts w:eastAsia="Calibri"/>
      <w:b/>
      <w:sz w:val="24"/>
      <w:szCs w:val="24"/>
    </w:rPr>
  </w:style>
  <w:style w:type="paragraph" w:styleId="1007">
    <w:name w:val="annotation text"/>
    <w:basedOn w:val="802"/>
    <w:link w:val="1008"/>
    <w:semiHidden/>
    <w:rPr>
      <w:sz w:val="20"/>
      <w:szCs w:val="20"/>
    </w:rPr>
  </w:style>
  <w:style w:type="character" w:styleId="1008" w:customStyle="1">
    <w:name w:val="Текст примечания Знак"/>
    <w:basedOn w:val="812"/>
    <w:link w:val="1007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009">
    <w:name w:val="Balloon Text"/>
    <w:basedOn w:val="802"/>
    <w:link w:val="1010"/>
    <w:uiPriority w:val="99"/>
    <w:semiHidden/>
    <w:unhideWhenUsed/>
    <w:rPr>
      <w:rFonts w:ascii="Tahoma" w:hAnsi="Tahoma" w:cs="Tahoma"/>
      <w:sz w:val="16"/>
      <w:szCs w:val="16"/>
    </w:rPr>
  </w:style>
  <w:style w:type="character" w:styleId="1010" w:customStyle="1">
    <w:name w:val="Текст выноски Знак"/>
    <w:basedOn w:val="812"/>
    <w:link w:val="1009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1011" w:customStyle="1">
    <w:name w:val="Contents 1"/>
    <w:basedOn w:val="1012"/>
    <w:qFormat/>
    <w:pPr>
      <w:contextualSpacing w:val="0"/>
      <w:ind w:left="0" w:right="0" w:firstLine="0"/>
      <w:jc w:val="left"/>
      <w:keepLines w:val="0"/>
      <w:keepNext w:val="0"/>
      <w:pageBreakBefore w:val="0"/>
      <w:spacing w:before="12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  <w:style w:type="paragraph" w:styleId="1012" w:customStyle="1">
    <w:name w:val="Standard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8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  <w:style w:type="character" w:styleId="1013" w:customStyle="1">
    <w:name w:val="Index Link"/>
    <w:qFormat/>
    <w:rPr>
      <w:rFonts w:ascii="Calibri" w:hAnsi="Calibri" w:cs="Calibri"/>
      <w:color w:val="000000"/>
      <w:sz w:val="22"/>
      <w:lang w:val="ru-RU"/>
    </w:rPr>
  </w:style>
  <w:style w:type="paragraph" w:styleId="1014" w:customStyle="1">
    <w:name w:val="Contents 4"/>
    <w:basedOn w:val="1012"/>
    <w:qFormat/>
    <w:pPr>
      <w:contextualSpacing w:val="0"/>
      <w:ind w:left="56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DVGK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Коломин Олег Станиславович</dc:creator>
  <cp:keywords/>
  <dc:description/>
  <cp:lastModifiedBy>evstratenko_av</cp:lastModifiedBy>
  <cp:revision>118</cp:revision>
  <dcterms:created xsi:type="dcterms:W3CDTF">2023-01-10T06:58:00Z</dcterms:created>
  <dcterms:modified xsi:type="dcterms:W3CDTF">2026-02-19T01:46:29Z</dcterms:modified>
</cp:coreProperties>
</file>